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D58A" w14:textId="77777777" w:rsidR="003A08FA" w:rsidRPr="00553A19" w:rsidRDefault="00D91CA7" w:rsidP="003A08FA">
      <w:pPr>
        <w:spacing w:beforeLines="60" w:before="144" w:afterLines="60" w:after="144"/>
        <w:jc w:val="center"/>
        <w:rPr>
          <w:rFonts w:ascii="Century Gothic" w:hAnsi="Century Gothic"/>
        </w:rPr>
      </w:pPr>
      <w:r>
        <w:rPr>
          <w:noProof/>
          <w:lang w:eastAsia="en-GB"/>
        </w:rPr>
        <w:t xml:space="preserve"> </w:t>
      </w:r>
      <w:r w:rsidR="003A08FA">
        <w:rPr>
          <w:rFonts w:ascii="Century Gothic" w:hAnsi="Century Gothic"/>
          <w:noProof/>
          <w:lang w:eastAsia="en-GB"/>
        </w:rPr>
        <w:drawing>
          <wp:inline distT="0" distB="0" distL="0" distR="0" wp14:anchorId="2003A4E8" wp14:editId="46DA0BAF">
            <wp:extent cx="1641786" cy="1066800"/>
            <wp:effectExtent l="0" t="0" r="0" b="0"/>
            <wp:docPr id="2" name="Picture 2" descr="P:\East Coast College Strategies, Policies and Procedures\ECC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ast Coast College Strategies, Policies and Procedures\ECC logo 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49" cy="107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C0F6" w14:textId="77777777" w:rsidR="003A08FA" w:rsidRPr="00553A19" w:rsidRDefault="003A08FA" w:rsidP="003A08FA">
      <w:pPr>
        <w:spacing w:beforeLines="60" w:before="144" w:afterLines="60" w:after="144"/>
        <w:jc w:val="center"/>
        <w:rPr>
          <w:rFonts w:ascii="Century Gothic" w:hAnsi="Century Gothic"/>
          <w:b/>
          <w:sz w:val="44"/>
        </w:rPr>
      </w:pPr>
    </w:p>
    <w:sdt>
      <w:sdtPr>
        <w:rPr>
          <w:rFonts w:ascii="Century Gothic" w:hAnsi="Century Gothic" w:cs="Arial"/>
          <w:b/>
          <w:sz w:val="56"/>
          <w:szCs w:val="40"/>
        </w:rPr>
        <w:alias w:val="TITLE OF POLICY / PROCEDURE"/>
        <w:tag w:val="TITLE OF POLICY / PROCEDURE"/>
        <w:id w:val="41021604"/>
      </w:sdtPr>
      <w:sdtContent>
        <w:p w14:paraId="36F16F31" w14:textId="77777777" w:rsidR="003A08FA" w:rsidRPr="00553A19" w:rsidRDefault="003A08FA" w:rsidP="003A08FA">
          <w:pPr>
            <w:spacing w:beforeLines="60" w:before="144" w:afterLines="60" w:after="144"/>
            <w:jc w:val="center"/>
            <w:rPr>
              <w:rFonts w:ascii="Century Gothic" w:hAnsi="Century Gothic" w:cs="Arial"/>
              <w:b/>
              <w:sz w:val="56"/>
              <w:szCs w:val="40"/>
            </w:rPr>
          </w:pPr>
          <w:r w:rsidRPr="00553A19">
            <w:rPr>
              <w:rFonts w:ascii="Century Gothic" w:hAnsi="Century Gothic" w:cs="Arial"/>
              <w:b/>
              <w:sz w:val="56"/>
              <w:szCs w:val="40"/>
            </w:rPr>
            <w:t>East Coast College</w:t>
          </w:r>
        </w:p>
        <w:p w14:paraId="67436BC3" w14:textId="77777777" w:rsidR="003A08FA" w:rsidRPr="004A2E90" w:rsidRDefault="003A08FA" w:rsidP="003A08FA">
          <w:pPr>
            <w:spacing w:beforeLines="60" w:before="144" w:afterLines="60" w:after="144"/>
            <w:jc w:val="center"/>
            <w:rPr>
              <w:rFonts w:ascii="Century Gothic" w:hAnsi="Century Gothic"/>
              <w:sz w:val="48"/>
              <w:szCs w:val="40"/>
            </w:rPr>
          </w:pPr>
          <w:r w:rsidRPr="00553A19">
            <w:rPr>
              <w:rFonts w:ascii="Century Gothic" w:hAnsi="Century Gothic" w:cs="Arial"/>
              <w:b/>
              <w:sz w:val="56"/>
              <w:szCs w:val="40"/>
            </w:rPr>
            <w:t xml:space="preserve"> </w:t>
          </w:r>
        </w:p>
      </w:sdtContent>
    </w:sdt>
    <w:sdt>
      <w:sdtPr>
        <w:rPr>
          <w:rFonts w:ascii="Century Gothic" w:hAnsi="Century Gothic" w:cs="Arial"/>
          <w:b/>
          <w:sz w:val="56"/>
          <w:szCs w:val="40"/>
        </w:rPr>
        <w:alias w:val="TITLE OF POLICY / PROCEDURE"/>
        <w:tag w:val="TITLE OF POLICY / PROCEDURE"/>
        <w:id w:val="-1594316304"/>
      </w:sdtPr>
      <w:sdtEndPr>
        <w:rPr>
          <w:sz w:val="52"/>
          <w:szCs w:val="52"/>
        </w:rPr>
      </w:sdtEndPr>
      <w:sdtContent>
        <w:p w14:paraId="208A0430" w14:textId="77777777" w:rsidR="003A08FA" w:rsidRDefault="003A08FA" w:rsidP="003A08FA">
          <w:pPr>
            <w:spacing w:beforeLines="60" w:before="144" w:afterLines="60" w:after="144"/>
            <w:jc w:val="center"/>
          </w:pPr>
          <w:r>
            <w:rPr>
              <w:rFonts w:ascii="Century Gothic" w:hAnsi="Century Gothic" w:cs="Arial"/>
              <w:b/>
              <w:sz w:val="56"/>
              <w:szCs w:val="40"/>
            </w:rPr>
            <w:t>Student Attendance and Punctuality Policy and Procedure</w:t>
          </w:r>
        </w:p>
        <w:p w14:paraId="69CF71F0" w14:textId="77777777" w:rsidR="003A08FA" w:rsidRPr="004A2E90" w:rsidRDefault="00000000" w:rsidP="003A08FA">
          <w:pPr>
            <w:spacing w:beforeLines="60" w:before="144" w:afterLines="60" w:after="144"/>
            <w:jc w:val="center"/>
            <w:rPr>
              <w:rFonts w:ascii="Century Gothic" w:hAnsi="Century Gothic" w:cs="Arial"/>
              <w:b/>
              <w:sz w:val="52"/>
              <w:szCs w:val="52"/>
            </w:rPr>
          </w:pPr>
        </w:p>
      </w:sdtContent>
    </w:sdt>
    <w:p w14:paraId="5652EF7C" w14:textId="77777777" w:rsidR="003A08FA" w:rsidRPr="00553A19" w:rsidRDefault="003A08FA" w:rsidP="003A08FA">
      <w:pPr>
        <w:spacing w:beforeLines="60" w:before="144" w:afterLines="60" w:after="144"/>
        <w:jc w:val="center"/>
        <w:rPr>
          <w:rFonts w:ascii="Century Gothic" w:hAnsi="Century Gothic"/>
          <w:b/>
          <w:sz w:val="3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3A08FA" w:rsidRPr="00553A19" w14:paraId="177B08FC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4615" w14:textId="77777777" w:rsidR="003A08FA" w:rsidRPr="00553A19" w:rsidRDefault="003A08FA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Quality Document Number</w:t>
            </w:r>
            <w:r w:rsidRPr="00553A19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6BE4" w14:textId="77777777" w:rsidR="003A08FA" w:rsidRPr="00553A19" w:rsidRDefault="007C5D7A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QD060</w:t>
            </w:r>
          </w:p>
        </w:tc>
      </w:tr>
      <w:tr w:rsidR="003A08FA" w:rsidRPr="00553A19" w14:paraId="501CB4CF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6876" w14:textId="5A6B2A21" w:rsidR="003A08FA" w:rsidRPr="00553A19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Version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6A8F" w14:textId="7A3E0F1E" w:rsidR="003A08FA" w:rsidRPr="00553A19" w:rsidRDefault="008A6F8F" w:rsidP="003A08FA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December</w:t>
            </w:r>
            <w:r w:rsidR="00B947B0">
              <w:rPr>
                <w:rFonts w:ascii="Century Gothic" w:hAnsi="Century Gothic" w:cs="Arial"/>
              </w:rPr>
              <w:t xml:space="preserve"> 2</w:t>
            </w:r>
            <w:r w:rsidR="008B13D1">
              <w:rPr>
                <w:rFonts w:ascii="Century Gothic" w:hAnsi="Century Gothic" w:cs="Arial"/>
              </w:rPr>
              <w:t>1</w:t>
            </w:r>
          </w:p>
        </w:tc>
      </w:tr>
      <w:tr w:rsidR="003A08FA" w:rsidRPr="00553A19" w14:paraId="126943D9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043" w14:textId="77777777" w:rsidR="003A08FA" w:rsidRPr="00553A19" w:rsidRDefault="003A08FA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Document </w:t>
            </w:r>
            <w:r w:rsidRPr="00553A19">
              <w:rPr>
                <w:rFonts w:ascii="Century Gothic" w:hAnsi="Century Gothic" w:cs="Arial"/>
              </w:rPr>
              <w:t>Owner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17" w14:textId="240B3847" w:rsidR="003A08FA" w:rsidRPr="00553A19" w:rsidRDefault="0036466E" w:rsidP="00717DCF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Assistant Principal</w:t>
            </w:r>
            <w:r w:rsidR="003A08FA">
              <w:rPr>
                <w:rFonts w:ascii="Century Gothic" w:hAnsi="Century Gothic" w:cs="Arial"/>
              </w:rPr>
              <w:t xml:space="preserve"> Student </w:t>
            </w:r>
            <w:r w:rsidR="00717DCF">
              <w:rPr>
                <w:rFonts w:ascii="Century Gothic" w:hAnsi="Century Gothic" w:cs="Arial"/>
              </w:rPr>
              <w:t>Services and SEND</w:t>
            </w:r>
          </w:p>
        </w:tc>
      </w:tr>
      <w:tr w:rsidR="003A08FA" w:rsidRPr="00553A19" w14:paraId="15230201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29" w14:textId="592021FD" w:rsidR="003A08FA" w:rsidRPr="00553A19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 w:rsidRPr="00553A19">
              <w:rPr>
                <w:rFonts w:ascii="Century Gothic" w:hAnsi="Century Gothic" w:cs="Arial"/>
              </w:rPr>
              <w:t xml:space="preserve">Review Period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5919" w14:textId="5673A73F" w:rsidR="003A08FA" w:rsidRPr="00553A19" w:rsidRDefault="00B947B0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 years</w:t>
            </w:r>
          </w:p>
        </w:tc>
      </w:tr>
      <w:tr w:rsidR="003A08FA" w:rsidRPr="00553A19" w14:paraId="272437A1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5BE" w14:textId="0A60480C" w:rsidR="003A08FA" w:rsidRPr="00553A19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 w:rsidRPr="00553A19">
              <w:rPr>
                <w:rFonts w:ascii="Century Gothic" w:hAnsi="Century Gothic" w:cs="Arial"/>
              </w:rPr>
              <w:t xml:space="preserve">Review Date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1DE" w14:textId="269AE3D5" w:rsidR="003A08FA" w:rsidRPr="00553A19" w:rsidRDefault="00A253F2" w:rsidP="00531154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Aug</w:t>
            </w:r>
            <w:r w:rsidR="00B947B0">
              <w:rPr>
                <w:rFonts w:ascii="Century Gothic" w:hAnsi="Century Gothic" w:cs="Arial"/>
              </w:rPr>
              <w:t>ust 202</w:t>
            </w:r>
            <w:r w:rsidR="008B13D1">
              <w:rPr>
                <w:rFonts w:ascii="Century Gothic" w:hAnsi="Century Gothic" w:cs="Arial"/>
              </w:rPr>
              <w:t>3</w:t>
            </w:r>
          </w:p>
        </w:tc>
      </w:tr>
      <w:tr w:rsidR="003A08FA" w:rsidRPr="00553A19" w14:paraId="262D7DE4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722" w14:textId="710443D4" w:rsidR="003A08FA" w:rsidRPr="00553A19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JCC/ECG approval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D4E" w14:textId="38E1EF7D" w:rsidR="003A08FA" w:rsidRPr="00553A19" w:rsidRDefault="00531154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n/a</w:t>
            </w:r>
          </w:p>
        </w:tc>
      </w:tr>
      <w:tr w:rsidR="003A08FA" w:rsidRPr="00553A19" w14:paraId="55504441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4AD" w14:textId="2449BFF7" w:rsidR="003A08FA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Equality Analysis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A50" w14:textId="70069C22" w:rsidR="003A08FA" w:rsidRPr="00E12692" w:rsidRDefault="00815616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28 August 2019</w:t>
            </w:r>
          </w:p>
        </w:tc>
      </w:tr>
      <w:tr w:rsidR="003A08FA" w:rsidRPr="00553A19" w14:paraId="579CB38A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F9D" w14:textId="3F192AD0" w:rsidR="003A08FA" w:rsidRDefault="008A6F8F" w:rsidP="00531154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Student council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006" w14:textId="7F978750" w:rsidR="003A08FA" w:rsidRPr="00553A19" w:rsidRDefault="00531154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n/a</w:t>
            </w:r>
          </w:p>
        </w:tc>
      </w:tr>
      <w:tr w:rsidR="003A08FA" w:rsidRPr="00553A19" w14:paraId="60E24D3A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B69" w14:textId="5DEE3D05" w:rsidR="003A08FA" w:rsidRPr="00553A19" w:rsidRDefault="00531154" w:rsidP="00531154">
            <w:pPr>
              <w:spacing w:before="60" w:after="60"/>
              <w:rPr>
                <w:rFonts w:ascii="Century Gothic" w:hAnsi="Century Gothic" w:cs="Arial"/>
                <w:color w:val="A6A6A6" w:themeColor="background1" w:themeShade="A6"/>
              </w:rPr>
            </w:pPr>
            <w:r>
              <w:rPr>
                <w:rFonts w:ascii="Century Gothic" w:hAnsi="Century Gothic" w:cs="Arial"/>
              </w:rPr>
              <w:t>QIG</w:t>
            </w:r>
            <w:r w:rsidR="003A08FA" w:rsidRPr="00553A19">
              <w:rPr>
                <w:rFonts w:ascii="Century Gothic" w:hAnsi="Century Gothic" w:cs="Arial"/>
              </w:rPr>
              <w:t xml:space="preserve"> Approval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2A8" w14:textId="1C226845" w:rsidR="003A08FA" w:rsidRPr="00553A19" w:rsidRDefault="003A08FA" w:rsidP="00F72AD2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3A08FA" w:rsidRPr="00553A19" w14:paraId="7ED2F9E1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032" w14:textId="73EB6B4F" w:rsidR="003A08FA" w:rsidRPr="00553A19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 w:rsidRPr="00553A19">
              <w:rPr>
                <w:rFonts w:ascii="Century Gothic" w:hAnsi="Century Gothic" w:cs="Arial"/>
              </w:rPr>
              <w:t xml:space="preserve">Recommended by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E1B" w14:textId="7728E5B4" w:rsidR="003A08FA" w:rsidRPr="00553A19" w:rsidRDefault="00531154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n/a</w:t>
            </w:r>
          </w:p>
        </w:tc>
      </w:tr>
      <w:tr w:rsidR="003A08FA" w:rsidRPr="00553A19" w14:paraId="0CDB0C72" w14:textId="77777777" w:rsidTr="00F72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867" w14:textId="5FD910BF" w:rsidR="003A08FA" w:rsidRPr="00553A19" w:rsidRDefault="003A08FA" w:rsidP="00531154">
            <w:pPr>
              <w:spacing w:before="60" w:after="60"/>
              <w:rPr>
                <w:rFonts w:ascii="Century Gothic" w:hAnsi="Century Gothic" w:cs="Arial"/>
              </w:rPr>
            </w:pPr>
            <w:r w:rsidRPr="00553A19">
              <w:rPr>
                <w:rFonts w:ascii="Century Gothic" w:hAnsi="Century Gothic" w:cs="Arial"/>
              </w:rPr>
              <w:t>Approved by Corporation</w:t>
            </w:r>
            <w:r w:rsidRPr="00553A19">
              <w:rPr>
                <w:rFonts w:ascii="Century Gothic" w:hAnsi="Century Gothic" w:cs="Arial"/>
                <w:i/>
                <w:color w:val="A6A6A6" w:themeColor="background1" w:themeShade="A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771" w14:textId="722B84EE" w:rsidR="003A08FA" w:rsidRPr="00553A19" w:rsidRDefault="00531154" w:rsidP="00F72AD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n/a</w:t>
            </w:r>
          </w:p>
        </w:tc>
      </w:tr>
    </w:tbl>
    <w:p w14:paraId="4A793333" w14:textId="77777777" w:rsidR="003A08FA" w:rsidRPr="00553A19" w:rsidRDefault="003A08FA" w:rsidP="003A08FA">
      <w:pPr>
        <w:rPr>
          <w:rFonts w:ascii="Century Gothic" w:hAnsi="Century Gothic"/>
        </w:rPr>
      </w:pPr>
    </w:p>
    <w:p w14:paraId="26AE17CD" w14:textId="77777777" w:rsidR="003A08FA" w:rsidRPr="00553A19" w:rsidRDefault="003A08FA" w:rsidP="003A08FA">
      <w:pPr>
        <w:rPr>
          <w:rFonts w:ascii="Century Gothic" w:hAnsi="Century Gothic"/>
        </w:rPr>
      </w:pPr>
    </w:p>
    <w:p w14:paraId="7FD3D901" w14:textId="77777777" w:rsidR="003A08FA" w:rsidRPr="00553A19" w:rsidRDefault="003A08FA" w:rsidP="003A08FA">
      <w:pPr>
        <w:jc w:val="center"/>
        <w:rPr>
          <w:rFonts w:ascii="Century Gothic" w:hAnsi="Century Gothic" w:cs="Arial"/>
          <w:bCs/>
        </w:rPr>
      </w:pPr>
      <w:r w:rsidRPr="00553A19">
        <w:rPr>
          <w:rFonts w:ascii="Century Gothic" w:hAnsi="Century Gothic" w:cs="Arial"/>
          <w:bCs/>
        </w:rPr>
        <w:t>This document can be provided in a larger font, electronically or</w:t>
      </w:r>
    </w:p>
    <w:p w14:paraId="7D38EAC7" w14:textId="77777777" w:rsidR="003A08FA" w:rsidRPr="00553A19" w:rsidRDefault="003A08FA" w:rsidP="003A08FA">
      <w:pPr>
        <w:jc w:val="center"/>
        <w:rPr>
          <w:rFonts w:ascii="Century Gothic" w:hAnsi="Century Gothic" w:cs="Arial"/>
          <w:bCs/>
        </w:rPr>
      </w:pPr>
      <w:r w:rsidRPr="00553A19">
        <w:rPr>
          <w:rFonts w:ascii="Century Gothic" w:hAnsi="Century Gothic" w:cs="Arial"/>
          <w:bCs/>
        </w:rPr>
        <w:t>other accessible requirement, upon request.</w:t>
      </w:r>
    </w:p>
    <w:p w14:paraId="0B93D865" w14:textId="77777777" w:rsidR="00625567" w:rsidRDefault="00625567" w:rsidP="00916F55">
      <w:pPr>
        <w:spacing w:beforeLines="60" w:before="144" w:afterLines="60" w:after="144"/>
        <w:jc w:val="center"/>
      </w:pPr>
    </w:p>
    <w:p w14:paraId="41E15729" w14:textId="77777777" w:rsidR="00625567" w:rsidRDefault="00625567" w:rsidP="00916F55">
      <w:pPr>
        <w:spacing w:beforeLines="60" w:before="144" w:afterLines="60" w:after="144"/>
        <w:jc w:val="center"/>
      </w:pPr>
    </w:p>
    <w:p w14:paraId="7CD989C5" w14:textId="77777777" w:rsidR="003A08FA" w:rsidRDefault="003A08FA" w:rsidP="00916F55">
      <w:pPr>
        <w:spacing w:beforeLines="60" w:before="144" w:afterLines="60" w:after="144"/>
        <w:jc w:val="center"/>
      </w:pPr>
    </w:p>
    <w:sdt>
      <w:sdtPr>
        <w:rPr>
          <w:rFonts w:ascii="Century Gothic" w:hAnsi="Century Gothic" w:cs="Arial"/>
          <w:b/>
          <w:sz w:val="56"/>
          <w:szCs w:val="40"/>
        </w:rPr>
        <w:alias w:val="TITLE OF POLICY / PROCEDURE"/>
        <w:tag w:val="TITLE OF POLICY / PROCEDURE"/>
        <w:id w:val="294183460"/>
      </w:sdtPr>
      <w:sdtEndPr>
        <w:rPr>
          <w:sz w:val="52"/>
          <w:szCs w:val="52"/>
        </w:rPr>
      </w:sdtEndPr>
      <w:sdtContent>
        <w:p w14:paraId="40874E84" w14:textId="77777777" w:rsidR="00625567" w:rsidRPr="003A08FA" w:rsidRDefault="003A08FA" w:rsidP="003A08FA">
          <w:pPr>
            <w:spacing w:beforeLines="60" w:before="144" w:afterLines="60" w:after="144"/>
            <w:rPr>
              <w:sz w:val="32"/>
              <w:szCs w:val="32"/>
            </w:rPr>
          </w:pPr>
          <w:r w:rsidRPr="003A08FA">
            <w:rPr>
              <w:rFonts w:ascii="Century Gothic" w:hAnsi="Century Gothic" w:cs="Arial"/>
              <w:b/>
              <w:sz w:val="32"/>
              <w:szCs w:val="32"/>
            </w:rPr>
            <w:t>Student Attendance and Punctuality Policy and Procedure</w:t>
          </w:r>
        </w:p>
      </w:sdtContent>
    </w:sdt>
    <w:p w14:paraId="21DBF2D9" w14:textId="77777777" w:rsidR="0029346E" w:rsidRPr="00373159" w:rsidRDefault="0020734B" w:rsidP="003B6359">
      <w:pPr>
        <w:pStyle w:val="ListParagraph"/>
        <w:numPr>
          <w:ilvl w:val="0"/>
          <w:numId w:val="38"/>
        </w:numPr>
        <w:spacing w:after="120"/>
        <w:ind w:left="567" w:hanging="567"/>
        <w:contextualSpacing w:val="0"/>
        <w:rPr>
          <w:rFonts w:ascii="Century Gothic" w:hAnsi="Century Gothic"/>
          <w:b/>
          <w:sz w:val="24"/>
        </w:rPr>
      </w:pPr>
      <w:r w:rsidRPr="00373159">
        <w:rPr>
          <w:rFonts w:ascii="Century Gothic" w:hAnsi="Century Gothic"/>
          <w:b/>
          <w:sz w:val="24"/>
        </w:rPr>
        <w:t>Background</w:t>
      </w:r>
    </w:p>
    <w:p w14:paraId="0E0040F5" w14:textId="70442899" w:rsidR="0020734B" w:rsidRPr="00096EE1" w:rsidRDefault="003A76D4" w:rsidP="003B6359">
      <w:pPr>
        <w:pStyle w:val="Default"/>
        <w:autoSpaceDE/>
        <w:autoSpaceDN/>
        <w:adjustRightInd/>
        <w:spacing w:after="120"/>
        <w:ind w:left="567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East Coast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 College are committed to </w:t>
      </w:r>
      <w:r>
        <w:rPr>
          <w:rFonts w:ascii="Century Gothic" w:hAnsi="Century Gothic"/>
          <w:color w:val="auto"/>
          <w:sz w:val="22"/>
          <w:szCs w:val="22"/>
        </w:rPr>
        <w:t>the importance of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high rate</w:t>
      </w:r>
      <w:r w:rsidR="007D10B6">
        <w:rPr>
          <w:rFonts w:ascii="Century Gothic" w:hAnsi="Century Gothic"/>
          <w:color w:val="auto"/>
          <w:sz w:val="22"/>
          <w:szCs w:val="22"/>
        </w:rPr>
        <w:t>s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of attendance and punctuality </w:t>
      </w:r>
      <w:r w:rsidR="007D10B6">
        <w:rPr>
          <w:rFonts w:ascii="Century Gothic" w:hAnsi="Century Gothic"/>
          <w:color w:val="auto"/>
          <w:sz w:val="22"/>
          <w:szCs w:val="22"/>
        </w:rPr>
        <w:t>to support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</w:t>
      </w:r>
      <w:r w:rsidR="00A253F2">
        <w:rPr>
          <w:rFonts w:ascii="Century Gothic" w:hAnsi="Century Gothic"/>
          <w:color w:val="auto"/>
          <w:sz w:val="22"/>
          <w:szCs w:val="22"/>
        </w:rPr>
        <w:t>student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 success.</w:t>
      </w:r>
      <w:r w:rsidR="006C2482">
        <w:rPr>
          <w:rFonts w:ascii="Century Gothic" w:hAnsi="Century Gothic"/>
          <w:color w:val="auto"/>
          <w:sz w:val="22"/>
          <w:szCs w:val="22"/>
        </w:rPr>
        <w:t xml:space="preserve"> Students are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more likely to achieve their qualification</w:t>
      </w:r>
      <w:r w:rsidR="007D10B6">
        <w:rPr>
          <w:rFonts w:ascii="Century Gothic" w:hAnsi="Century Gothic"/>
          <w:color w:val="auto"/>
          <w:sz w:val="22"/>
          <w:szCs w:val="22"/>
        </w:rPr>
        <w:t>,</w:t>
      </w:r>
      <w:r w:rsidR="006C2482">
        <w:rPr>
          <w:rFonts w:ascii="Century Gothic" w:hAnsi="Century Gothic"/>
          <w:color w:val="auto"/>
          <w:sz w:val="22"/>
          <w:szCs w:val="22"/>
        </w:rPr>
        <w:t xml:space="preserve"> </w:t>
      </w:r>
      <w:r w:rsidR="00A253F2">
        <w:rPr>
          <w:rFonts w:ascii="Century Gothic" w:hAnsi="Century Gothic"/>
          <w:color w:val="auto"/>
          <w:sz w:val="22"/>
          <w:szCs w:val="22"/>
        </w:rPr>
        <w:t>progress and develop a wide range of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 employability skills</w:t>
      </w:r>
      <w:r w:rsidR="00A253F2">
        <w:rPr>
          <w:rFonts w:ascii="Century Gothic" w:hAnsi="Century Gothic"/>
          <w:color w:val="auto"/>
          <w:sz w:val="22"/>
          <w:szCs w:val="22"/>
        </w:rPr>
        <w:t>,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 as well as becoming </w:t>
      </w:r>
      <w:r w:rsidR="006C2482">
        <w:rPr>
          <w:rFonts w:ascii="Century Gothic" w:hAnsi="Century Gothic"/>
          <w:color w:val="auto"/>
          <w:sz w:val="22"/>
          <w:szCs w:val="22"/>
        </w:rPr>
        <w:t>involved in the College community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if they regularly attend classes. </w:t>
      </w:r>
      <w:r w:rsidR="006C2482">
        <w:rPr>
          <w:rFonts w:ascii="Century Gothic" w:hAnsi="Century Gothic"/>
          <w:color w:val="auto"/>
          <w:sz w:val="22"/>
          <w:szCs w:val="22"/>
        </w:rPr>
        <w:t>Students</w:t>
      </w:r>
      <w:r w:rsidR="00A253F2">
        <w:rPr>
          <w:rFonts w:ascii="Century Gothic" w:hAnsi="Century Gothic"/>
          <w:color w:val="auto"/>
          <w:sz w:val="22"/>
          <w:szCs w:val="22"/>
        </w:rPr>
        <w:t xml:space="preserve"> who arrive late impact their own learning</w:t>
      </w:r>
      <w:r w:rsidR="00484FAC">
        <w:rPr>
          <w:rFonts w:ascii="Century Gothic" w:hAnsi="Century Gothic"/>
          <w:color w:val="auto"/>
          <w:sz w:val="22"/>
          <w:szCs w:val="22"/>
        </w:rPr>
        <w:t>,</w:t>
      </w:r>
      <w:r w:rsidR="00A253F2">
        <w:rPr>
          <w:rFonts w:ascii="Century Gothic" w:hAnsi="Century Gothic"/>
          <w:color w:val="auto"/>
          <w:sz w:val="22"/>
          <w:szCs w:val="22"/>
        </w:rPr>
        <w:t xml:space="preserve"> but also 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>the progress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 and learning</w:t>
      </w:r>
      <w:r w:rsidR="00A253F2">
        <w:rPr>
          <w:rFonts w:ascii="Century Gothic" w:hAnsi="Century Gothic"/>
          <w:color w:val="auto"/>
          <w:sz w:val="22"/>
          <w:szCs w:val="22"/>
        </w:rPr>
        <w:t xml:space="preserve"> of others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. </w:t>
      </w:r>
    </w:p>
    <w:p w14:paraId="3AC8AD7A" w14:textId="77777777" w:rsidR="0029346E" w:rsidRPr="00096EE1" w:rsidRDefault="0029346E" w:rsidP="003B6359">
      <w:pPr>
        <w:pStyle w:val="Default"/>
        <w:autoSpaceDE/>
        <w:autoSpaceDN/>
        <w:adjustRightInd/>
        <w:spacing w:after="120"/>
        <w:ind w:left="567"/>
        <w:rPr>
          <w:rFonts w:ascii="Century Gothic" w:hAnsi="Century Gothic"/>
          <w:color w:val="auto"/>
          <w:sz w:val="22"/>
          <w:szCs w:val="22"/>
        </w:rPr>
      </w:pPr>
      <w:r w:rsidRPr="00096EE1">
        <w:rPr>
          <w:rFonts w:ascii="Century Gothic" w:hAnsi="Century Gothic"/>
          <w:color w:val="auto"/>
          <w:sz w:val="22"/>
          <w:szCs w:val="22"/>
        </w:rPr>
        <w:t xml:space="preserve">The Attendance &amp; Punctuality Policy </w:t>
      </w:r>
      <w:r w:rsidR="00190125">
        <w:rPr>
          <w:rFonts w:ascii="Century Gothic" w:hAnsi="Century Gothic"/>
          <w:color w:val="auto"/>
          <w:sz w:val="22"/>
          <w:szCs w:val="22"/>
        </w:rPr>
        <w:t>and Procedure</w:t>
      </w:r>
      <w:r w:rsidR="00093AC0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outlines how teaching staff, support staff and </w:t>
      </w:r>
      <w:r w:rsidR="006C2482">
        <w:rPr>
          <w:rFonts w:ascii="Century Gothic" w:hAnsi="Century Gothic"/>
          <w:color w:val="auto"/>
          <w:sz w:val="22"/>
          <w:szCs w:val="22"/>
        </w:rPr>
        <w:t>students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 should work together to improve attendance and punctuality and 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support 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students </w:t>
      </w:r>
      <w:r w:rsidR="007D10B6">
        <w:rPr>
          <w:rFonts w:ascii="Century Gothic" w:hAnsi="Century Gothic"/>
          <w:color w:val="auto"/>
          <w:sz w:val="22"/>
          <w:szCs w:val="22"/>
        </w:rPr>
        <w:t>in achieving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 their full potential. </w:t>
      </w:r>
      <w:r w:rsidR="00093AC0">
        <w:rPr>
          <w:rFonts w:ascii="Century Gothic" w:hAnsi="Century Gothic"/>
          <w:color w:val="auto"/>
          <w:sz w:val="22"/>
          <w:szCs w:val="22"/>
        </w:rPr>
        <w:t xml:space="preserve">This procedure is detailed in the </w:t>
      </w:r>
      <w:r w:rsidR="006D1058">
        <w:rPr>
          <w:rFonts w:ascii="Century Gothic" w:hAnsi="Century Gothic"/>
          <w:color w:val="auto"/>
          <w:sz w:val="22"/>
          <w:szCs w:val="22"/>
        </w:rPr>
        <w:t xml:space="preserve">College </w:t>
      </w:r>
      <w:r w:rsidR="00093AC0">
        <w:rPr>
          <w:rFonts w:ascii="Century Gothic" w:hAnsi="Century Gothic"/>
          <w:color w:val="auto"/>
          <w:sz w:val="22"/>
          <w:szCs w:val="22"/>
        </w:rPr>
        <w:t>At</w:t>
      </w:r>
      <w:r w:rsidR="009E6F73">
        <w:rPr>
          <w:rFonts w:ascii="Century Gothic" w:hAnsi="Century Gothic"/>
          <w:color w:val="auto"/>
          <w:sz w:val="22"/>
          <w:szCs w:val="22"/>
        </w:rPr>
        <w:t>tendance and At Risk Flowchart</w:t>
      </w:r>
      <w:r w:rsidR="00093AC0">
        <w:rPr>
          <w:rFonts w:ascii="Century Gothic" w:hAnsi="Century Gothic"/>
          <w:color w:val="auto"/>
          <w:sz w:val="22"/>
          <w:szCs w:val="22"/>
        </w:rPr>
        <w:t>.</w:t>
      </w:r>
    </w:p>
    <w:p w14:paraId="3FB3FD2F" w14:textId="77777777" w:rsidR="00373159" w:rsidRDefault="00373159" w:rsidP="003B6359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7704C212" w14:textId="77777777" w:rsidR="0029346E" w:rsidRPr="00CA6F53" w:rsidRDefault="0029346E" w:rsidP="003B6359">
      <w:pPr>
        <w:pStyle w:val="Default"/>
        <w:numPr>
          <w:ilvl w:val="0"/>
          <w:numId w:val="38"/>
        </w:numPr>
        <w:spacing w:after="120"/>
        <w:ind w:left="567" w:hanging="567"/>
        <w:rPr>
          <w:rFonts w:ascii="Century Gothic" w:hAnsi="Century Gothic"/>
          <w:b/>
          <w:bCs/>
          <w:color w:val="auto"/>
        </w:rPr>
      </w:pPr>
      <w:r w:rsidRPr="00373159">
        <w:rPr>
          <w:rFonts w:ascii="Century Gothic" w:hAnsi="Century Gothic"/>
          <w:b/>
          <w:bCs/>
          <w:color w:val="auto"/>
        </w:rPr>
        <w:t>Main Principles</w:t>
      </w:r>
    </w:p>
    <w:p w14:paraId="0C96301E" w14:textId="5D45208F" w:rsidR="00462306" w:rsidRPr="00CA6F53" w:rsidRDefault="006C2482" w:rsidP="003B6359">
      <w:pPr>
        <w:pStyle w:val="Default"/>
        <w:numPr>
          <w:ilvl w:val="0"/>
          <w:numId w:val="33"/>
        </w:numPr>
        <w:spacing w:before="120" w:after="120"/>
        <w:ind w:left="1105" w:hanging="425"/>
        <w:rPr>
          <w:rFonts w:ascii="Century Gothic" w:hAnsi="Century Gothic"/>
          <w:b/>
          <w:bCs/>
          <w:color w:val="auto"/>
          <w:sz w:val="32"/>
          <w:szCs w:val="32"/>
        </w:rPr>
      </w:pPr>
      <w:r>
        <w:rPr>
          <w:rFonts w:ascii="Century Gothic" w:hAnsi="Century Gothic"/>
          <w:color w:val="auto"/>
          <w:sz w:val="22"/>
          <w:szCs w:val="22"/>
        </w:rPr>
        <w:t>Students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are </w:t>
      </w:r>
      <w:r w:rsidR="007D10B6">
        <w:rPr>
          <w:rFonts w:ascii="Century Gothic" w:hAnsi="Century Gothic"/>
          <w:color w:val="auto"/>
          <w:sz w:val="22"/>
          <w:szCs w:val="22"/>
        </w:rPr>
        <w:t>expected to achieve</w:t>
      </w:r>
      <w:r w:rsidR="0029346E" w:rsidRPr="00096EE1">
        <w:rPr>
          <w:rFonts w:ascii="Century Gothic" w:hAnsi="Century Gothic"/>
          <w:color w:val="auto"/>
          <w:sz w:val="22"/>
          <w:szCs w:val="22"/>
        </w:rPr>
        <w:t xml:space="preserve"> 100% attendance</w:t>
      </w:r>
      <w:r w:rsidR="00693175">
        <w:rPr>
          <w:rFonts w:ascii="Century Gothic" w:hAnsi="Century Gothic"/>
          <w:color w:val="auto"/>
          <w:sz w:val="22"/>
          <w:szCs w:val="22"/>
        </w:rPr>
        <w:t xml:space="preserve"> – including virtual and on campus learning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. The College target </w:t>
      </w:r>
      <w:r w:rsidR="00EB7B0A">
        <w:rPr>
          <w:rFonts w:ascii="Century Gothic" w:hAnsi="Century Gothic"/>
          <w:color w:val="auto"/>
          <w:sz w:val="22"/>
          <w:szCs w:val="22"/>
        </w:rPr>
        <w:t>is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 90%</w:t>
      </w:r>
      <w:r w:rsidR="00462306">
        <w:rPr>
          <w:rFonts w:ascii="Century Gothic" w:hAnsi="Century Gothic"/>
          <w:color w:val="auto"/>
          <w:sz w:val="22"/>
          <w:szCs w:val="22"/>
        </w:rPr>
        <w:t xml:space="preserve"> to accommodate for illness</w:t>
      </w:r>
      <w:r w:rsidR="007D10B6">
        <w:rPr>
          <w:rFonts w:ascii="Century Gothic" w:hAnsi="Century Gothic"/>
          <w:color w:val="auto"/>
          <w:sz w:val="22"/>
          <w:szCs w:val="22"/>
        </w:rPr>
        <w:t>/authorised absence</w:t>
      </w:r>
      <w:r w:rsidR="00EB7B0A">
        <w:rPr>
          <w:rFonts w:ascii="Century Gothic" w:hAnsi="Century Gothic"/>
          <w:color w:val="auto"/>
          <w:sz w:val="22"/>
          <w:szCs w:val="22"/>
        </w:rPr>
        <w:t xml:space="preserve"> only</w:t>
      </w:r>
      <w:r w:rsidR="00B55A9D">
        <w:rPr>
          <w:rFonts w:ascii="Century Gothic" w:hAnsi="Century Gothic"/>
          <w:color w:val="auto"/>
          <w:sz w:val="22"/>
          <w:szCs w:val="22"/>
        </w:rPr>
        <w:t>. These expectations are made explicit during</w:t>
      </w:r>
      <w:r w:rsidR="00EB7B0A">
        <w:rPr>
          <w:rFonts w:ascii="Century Gothic" w:hAnsi="Century Gothic"/>
          <w:color w:val="auto"/>
          <w:sz w:val="22"/>
          <w:szCs w:val="22"/>
        </w:rPr>
        <w:t xml:space="preserve"> the admissions</w:t>
      </w:r>
      <w:r w:rsidR="00617634">
        <w:rPr>
          <w:rFonts w:ascii="Century Gothic" w:hAnsi="Century Gothic"/>
          <w:color w:val="auto"/>
          <w:sz w:val="22"/>
          <w:szCs w:val="22"/>
        </w:rPr>
        <w:t xml:space="preserve"> and induction stages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78C0A0DF" w14:textId="77777777" w:rsidR="007D3D45" w:rsidRPr="007D3D45" w:rsidRDefault="0029346E" w:rsidP="003B6359">
      <w:pPr>
        <w:pStyle w:val="Default"/>
        <w:numPr>
          <w:ilvl w:val="0"/>
          <w:numId w:val="33"/>
        </w:numPr>
        <w:spacing w:before="120" w:after="120"/>
        <w:ind w:left="1105" w:hanging="425"/>
        <w:rPr>
          <w:rFonts w:ascii="Century Gothic" w:hAnsi="Century Gothic"/>
          <w:b/>
          <w:bCs/>
          <w:color w:val="auto"/>
          <w:sz w:val="32"/>
          <w:szCs w:val="32"/>
        </w:rPr>
      </w:pPr>
      <w:r w:rsidRPr="007D3D45">
        <w:rPr>
          <w:rFonts w:ascii="Century Gothic" w:hAnsi="Century Gothic"/>
          <w:color w:val="auto"/>
          <w:sz w:val="22"/>
          <w:szCs w:val="22"/>
        </w:rPr>
        <w:t>T</w:t>
      </w:r>
      <w:r w:rsidR="000267BF" w:rsidRPr="007D3D45">
        <w:rPr>
          <w:rFonts w:ascii="Century Gothic" w:hAnsi="Century Gothic"/>
          <w:color w:val="auto"/>
          <w:sz w:val="22"/>
          <w:szCs w:val="22"/>
        </w:rPr>
        <w:t xml:space="preserve">eaching staff </w:t>
      </w:r>
      <w:r w:rsidRPr="007D3D45">
        <w:rPr>
          <w:rFonts w:ascii="Century Gothic" w:hAnsi="Century Gothic"/>
          <w:color w:val="auto"/>
          <w:sz w:val="22"/>
          <w:szCs w:val="22"/>
        </w:rPr>
        <w:t xml:space="preserve">and </w:t>
      </w:r>
      <w:r w:rsidR="006C2482" w:rsidRPr="007D3D45">
        <w:rPr>
          <w:rFonts w:ascii="Century Gothic" w:hAnsi="Century Gothic"/>
          <w:color w:val="auto"/>
          <w:sz w:val="22"/>
          <w:szCs w:val="22"/>
        </w:rPr>
        <w:t>students</w:t>
      </w:r>
      <w:r w:rsidR="002728E0">
        <w:rPr>
          <w:rFonts w:ascii="Century Gothic" w:hAnsi="Century Gothic"/>
          <w:color w:val="auto"/>
          <w:sz w:val="22"/>
          <w:szCs w:val="22"/>
        </w:rPr>
        <w:t xml:space="preserve"> are </w:t>
      </w:r>
      <w:r w:rsidRPr="007D3D45">
        <w:rPr>
          <w:rFonts w:ascii="Century Gothic" w:hAnsi="Century Gothic"/>
          <w:color w:val="auto"/>
          <w:sz w:val="22"/>
          <w:szCs w:val="22"/>
        </w:rPr>
        <w:t xml:space="preserve">aware of what qualifies as an authorised </w:t>
      </w:r>
      <w:r w:rsidR="007D3D45" w:rsidRPr="007D3D45">
        <w:rPr>
          <w:rFonts w:ascii="Century Gothic" w:hAnsi="Century Gothic"/>
          <w:color w:val="auto"/>
          <w:sz w:val="22"/>
          <w:szCs w:val="22"/>
        </w:rPr>
        <w:t xml:space="preserve">or unauthorised </w:t>
      </w:r>
      <w:r w:rsidRPr="007D3D45">
        <w:rPr>
          <w:rFonts w:ascii="Century Gothic" w:hAnsi="Century Gothic"/>
          <w:color w:val="auto"/>
          <w:sz w:val="22"/>
          <w:szCs w:val="22"/>
        </w:rPr>
        <w:t>absence for record on the register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  <w:r w:rsidRPr="007D3D4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10E89123" w14:textId="297B964A" w:rsidR="0029346E" w:rsidRPr="004056DE" w:rsidRDefault="000267BF">
      <w:pPr>
        <w:pStyle w:val="Default"/>
        <w:numPr>
          <w:ilvl w:val="0"/>
          <w:numId w:val="33"/>
        </w:numPr>
        <w:spacing w:before="120" w:after="120"/>
        <w:ind w:left="1105" w:hanging="425"/>
        <w:rPr>
          <w:rFonts w:ascii="Century Gothic" w:hAnsi="Century Gothic"/>
          <w:b/>
          <w:bCs/>
          <w:color w:val="auto"/>
          <w:sz w:val="22"/>
          <w:szCs w:val="22"/>
        </w:rPr>
      </w:pPr>
      <w:r w:rsidRPr="007D3D45">
        <w:rPr>
          <w:rFonts w:ascii="Century Gothic" w:hAnsi="Century Gothic"/>
          <w:color w:val="auto"/>
          <w:sz w:val="22"/>
          <w:szCs w:val="22"/>
        </w:rPr>
        <w:t>The C</w:t>
      </w:r>
      <w:r w:rsidR="00F2770D">
        <w:rPr>
          <w:rFonts w:ascii="Century Gothic" w:hAnsi="Century Gothic"/>
          <w:color w:val="auto"/>
          <w:sz w:val="22"/>
          <w:szCs w:val="22"/>
        </w:rPr>
        <w:t xml:space="preserve">ollege </w:t>
      </w:r>
      <w:r w:rsidR="0029346E" w:rsidRPr="007D3D45">
        <w:rPr>
          <w:rFonts w:ascii="Century Gothic" w:hAnsi="Century Gothic"/>
          <w:color w:val="auto"/>
          <w:sz w:val="22"/>
          <w:szCs w:val="22"/>
        </w:rPr>
        <w:t>pro-</w:t>
      </w:r>
      <w:r w:rsidR="00315E01" w:rsidRPr="007D3D45">
        <w:rPr>
          <w:rFonts w:ascii="Century Gothic" w:hAnsi="Century Gothic"/>
          <w:color w:val="auto"/>
          <w:sz w:val="22"/>
          <w:szCs w:val="22"/>
        </w:rPr>
        <w:t>active</w:t>
      </w:r>
      <w:r w:rsidR="00315E01">
        <w:rPr>
          <w:rFonts w:ascii="Century Gothic" w:hAnsi="Century Gothic"/>
          <w:color w:val="auto"/>
          <w:sz w:val="22"/>
          <w:szCs w:val="22"/>
        </w:rPr>
        <w:t xml:space="preserve">ly </w:t>
      </w:r>
      <w:r w:rsidR="00315E01" w:rsidRPr="007D3D45">
        <w:rPr>
          <w:rFonts w:ascii="Century Gothic" w:hAnsi="Century Gothic"/>
          <w:color w:val="auto"/>
          <w:sz w:val="22"/>
          <w:szCs w:val="22"/>
        </w:rPr>
        <w:t>monitors</w:t>
      </w:r>
      <w:r w:rsidR="00315E01">
        <w:rPr>
          <w:rFonts w:ascii="Century Gothic" w:hAnsi="Century Gothic"/>
          <w:color w:val="auto"/>
          <w:sz w:val="22"/>
          <w:szCs w:val="22"/>
        </w:rPr>
        <w:t xml:space="preserve"> </w:t>
      </w:r>
      <w:r w:rsidR="006C2482" w:rsidRPr="007D3D45">
        <w:rPr>
          <w:rFonts w:ascii="Century Gothic" w:hAnsi="Century Gothic"/>
          <w:color w:val="auto"/>
          <w:sz w:val="22"/>
          <w:szCs w:val="22"/>
        </w:rPr>
        <w:t>student</w:t>
      </w:r>
      <w:r w:rsidRPr="007D3D45">
        <w:rPr>
          <w:rFonts w:ascii="Century Gothic" w:hAnsi="Century Gothic"/>
          <w:color w:val="auto"/>
          <w:sz w:val="22"/>
          <w:szCs w:val="22"/>
        </w:rPr>
        <w:t xml:space="preserve"> attendance. </w:t>
      </w:r>
      <w:r w:rsidR="00315E01">
        <w:rPr>
          <w:rFonts w:ascii="Century Gothic" w:hAnsi="Century Gothic"/>
          <w:color w:val="auto"/>
          <w:sz w:val="22"/>
          <w:szCs w:val="22"/>
        </w:rPr>
        <w:t xml:space="preserve">Monitoring starts with </w:t>
      </w:r>
      <w:r w:rsidR="00315E01" w:rsidRPr="004056DE">
        <w:rPr>
          <w:rFonts w:ascii="Century Gothic" w:hAnsi="Century Gothic"/>
          <w:color w:val="auto"/>
          <w:sz w:val="22"/>
          <w:szCs w:val="22"/>
        </w:rPr>
        <w:t>the</w:t>
      </w:r>
      <w:r w:rsidRPr="004056DE">
        <w:rPr>
          <w:rFonts w:ascii="Century Gothic" w:hAnsi="Century Gothic"/>
          <w:color w:val="auto"/>
          <w:sz w:val="22"/>
          <w:szCs w:val="22"/>
        </w:rPr>
        <w:t xml:space="preserve"> teaching staff</w:t>
      </w:r>
      <w:r w:rsidR="006F5081" w:rsidRPr="004056DE">
        <w:rPr>
          <w:rFonts w:ascii="Century Gothic" w:hAnsi="Century Gothic"/>
          <w:color w:val="auto"/>
          <w:sz w:val="22"/>
          <w:szCs w:val="22"/>
        </w:rPr>
        <w:t xml:space="preserve">, </w:t>
      </w:r>
      <w:r w:rsidRPr="004056DE">
        <w:rPr>
          <w:rFonts w:ascii="Century Gothic" w:hAnsi="Century Gothic"/>
          <w:color w:val="auto"/>
          <w:sz w:val="22"/>
          <w:szCs w:val="22"/>
        </w:rPr>
        <w:t>with support available</w:t>
      </w:r>
      <w:r w:rsidR="00B16C9F" w:rsidRPr="004056DE">
        <w:rPr>
          <w:rFonts w:ascii="Century Gothic" w:hAnsi="Century Gothic"/>
          <w:color w:val="auto"/>
          <w:sz w:val="22"/>
          <w:szCs w:val="22"/>
        </w:rPr>
        <w:t xml:space="preserve"> from the</w:t>
      </w:r>
      <w:r w:rsidR="00462306" w:rsidRPr="004056DE">
        <w:rPr>
          <w:rFonts w:ascii="Century Gothic" w:hAnsi="Century Gothic"/>
          <w:color w:val="auto"/>
          <w:sz w:val="22"/>
          <w:szCs w:val="22"/>
        </w:rPr>
        <w:t xml:space="preserve"> curriculum administrators </w:t>
      </w:r>
      <w:r w:rsidR="00D40753">
        <w:rPr>
          <w:rFonts w:ascii="Century Gothic" w:hAnsi="Century Gothic"/>
          <w:color w:val="auto"/>
          <w:sz w:val="22"/>
          <w:szCs w:val="22"/>
        </w:rPr>
        <w:t xml:space="preserve">(college) </w:t>
      </w:r>
      <w:r w:rsidR="00462306" w:rsidRPr="004056DE">
        <w:rPr>
          <w:rFonts w:ascii="Century Gothic" w:hAnsi="Century Gothic"/>
          <w:color w:val="auto"/>
          <w:sz w:val="22"/>
          <w:szCs w:val="22"/>
        </w:rPr>
        <w:t>and</w:t>
      </w:r>
      <w:r w:rsidR="00B16C9F" w:rsidRPr="004056DE">
        <w:rPr>
          <w:rFonts w:ascii="Century Gothic" w:hAnsi="Century Gothic"/>
          <w:color w:val="auto"/>
          <w:sz w:val="22"/>
          <w:szCs w:val="22"/>
        </w:rPr>
        <w:t xml:space="preserve"> </w:t>
      </w:r>
      <w:r w:rsidR="00484FAC">
        <w:rPr>
          <w:rFonts w:ascii="Century Gothic" w:hAnsi="Century Gothic"/>
          <w:color w:val="auto"/>
          <w:sz w:val="22"/>
          <w:szCs w:val="22"/>
        </w:rPr>
        <w:t>s</w:t>
      </w:r>
      <w:r w:rsidR="00B16C9F" w:rsidRPr="004056DE">
        <w:rPr>
          <w:rFonts w:ascii="Century Gothic" w:hAnsi="Century Gothic"/>
          <w:color w:val="auto"/>
          <w:sz w:val="22"/>
          <w:szCs w:val="22"/>
        </w:rPr>
        <w:t xml:space="preserve">tudent </w:t>
      </w:r>
      <w:r w:rsidR="00484FAC">
        <w:rPr>
          <w:rFonts w:ascii="Century Gothic" w:hAnsi="Century Gothic"/>
          <w:color w:val="auto"/>
          <w:sz w:val="22"/>
          <w:szCs w:val="22"/>
        </w:rPr>
        <w:t>s</w:t>
      </w:r>
      <w:r w:rsidR="00B16C9F" w:rsidRPr="004056DE">
        <w:rPr>
          <w:rFonts w:ascii="Century Gothic" w:hAnsi="Century Gothic"/>
          <w:color w:val="auto"/>
          <w:sz w:val="22"/>
          <w:szCs w:val="22"/>
        </w:rPr>
        <w:t>ervices team</w:t>
      </w:r>
      <w:r w:rsidR="00D40753">
        <w:rPr>
          <w:rFonts w:ascii="Century Gothic" w:hAnsi="Century Gothic"/>
          <w:color w:val="auto"/>
          <w:sz w:val="22"/>
          <w:szCs w:val="22"/>
        </w:rPr>
        <w:t>s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4514A496" w14:textId="77777777" w:rsidR="006F5081" w:rsidRPr="004056DE" w:rsidRDefault="00462306">
      <w:pPr>
        <w:pStyle w:val="Default"/>
        <w:numPr>
          <w:ilvl w:val="0"/>
          <w:numId w:val="33"/>
        </w:numPr>
        <w:spacing w:before="120" w:after="120"/>
        <w:ind w:left="1105" w:hanging="425"/>
        <w:rPr>
          <w:rFonts w:ascii="Century Gothic" w:hAnsi="Century Gothic" w:cs="Arial"/>
          <w:sz w:val="22"/>
          <w:szCs w:val="22"/>
        </w:rPr>
      </w:pPr>
      <w:r w:rsidRPr="004056DE">
        <w:rPr>
          <w:rFonts w:ascii="Century Gothic" w:hAnsi="Century Gothic" w:cs="Arial"/>
          <w:sz w:val="22"/>
          <w:szCs w:val="22"/>
        </w:rPr>
        <w:t>Learning Support Funds to support students to achieve good attendance rates</w:t>
      </w:r>
      <w:r w:rsidR="007D10B6" w:rsidRPr="004056DE">
        <w:rPr>
          <w:rFonts w:ascii="Century Gothic" w:hAnsi="Century Gothic" w:cs="Arial"/>
          <w:sz w:val="22"/>
          <w:szCs w:val="22"/>
        </w:rPr>
        <w:t xml:space="preserve"> may be withdraw</w:t>
      </w:r>
      <w:r w:rsidR="00992F42">
        <w:rPr>
          <w:rFonts w:ascii="Century Gothic" w:hAnsi="Century Gothic" w:cs="Arial"/>
          <w:sz w:val="22"/>
          <w:szCs w:val="22"/>
        </w:rPr>
        <w:t>n when attendance falls below 95</w:t>
      </w:r>
      <w:r w:rsidR="007D10B6" w:rsidRPr="004056DE">
        <w:rPr>
          <w:rFonts w:ascii="Century Gothic" w:hAnsi="Century Gothic" w:cs="Arial"/>
          <w:sz w:val="22"/>
          <w:szCs w:val="22"/>
        </w:rPr>
        <w:t>%</w:t>
      </w:r>
      <w:r w:rsidR="004056DE">
        <w:rPr>
          <w:rFonts w:ascii="Century Gothic" w:hAnsi="Century Gothic" w:cs="Arial"/>
          <w:sz w:val="22"/>
          <w:szCs w:val="22"/>
        </w:rPr>
        <w:t>.</w:t>
      </w:r>
    </w:p>
    <w:p w14:paraId="43FAE329" w14:textId="77777777" w:rsidR="00CA6F53" w:rsidRPr="004056DE" w:rsidRDefault="006F5081" w:rsidP="002311CA">
      <w:pPr>
        <w:pStyle w:val="Default"/>
        <w:numPr>
          <w:ilvl w:val="0"/>
          <w:numId w:val="33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4056DE">
        <w:rPr>
          <w:rFonts w:ascii="Century Gothic" w:hAnsi="Century Gothic" w:cs="Arial"/>
          <w:sz w:val="22"/>
          <w:szCs w:val="22"/>
        </w:rPr>
        <w:t>I</w:t>
      </w:r>
      <w:r w:rsidR="00462306" w:rsidRPr="004056DE">
        <w:rPr>
          <w:rFonts w:ascii="Century Gothic" w:hAnsi="Century Gothic" w:cs="Arial"/>
          <w:sz w:val="22"/>
          <w:szCs w:val="22"/>
        </w:rPr>
        <w:t xml:space="preserve">n the event of inclusion and disciplinary action for poor attendance and punctuality </w:t>
      </w:r>
      <w:r w:rsidRPr="004056DE">
        <w:rPr>
          <w:rFonts w:ascii="Century Gothic" w:hAnsi="Century Gothic" w:cs="Arial"/>
          <w:sz w:val="22"/>
          <w:szCs w:val="22"/>
        </w:rPr>
        <w:t>the college will</w:t>
      </w:r>
      <w:r w:rsidR="00462306" w:rsidRPr="004056DE">
        <w:rPr>
          <w:rFonts w:ascii="Century Gothic" w:hAnsi="Century Gothic" w:cs="Arial"/>
          <w:sz w:val="22"/>
          <w:szCs w:val="22"/>
        </w:rPr>
        <w:t xml:space="preserve"> recognise</w:t>
      </w:r>
      <w:r w:rsidRPr="004056DE">
        <w:rPr>
          <w:rFonts w:ascii="Century Gothic" w:hAnsi="Century Gothic" w:cs="Arial"/>
          <w:sz w:val="22"/>
          <w:szCs w:val="22"/>
        </w:rPr>
        <w:t xml:space="preserve"> and consider</w:t>
      </w:r>
      <w:r w:rsidR="00462306" w:rsidRPr="004056DE">
        <w:rPr>
          <w:rFonts w:ascii="Century Gothic" w:hAnsi="Century Gothic" w:cs="Arial"/>
          <w:sz w:val="22"/>
          <w:szCs w:val="22"/>
        </w:rPr>
        <w:t xml:space="preserve"> the indiv</w:t>
      </w:r>
      <w:r w:rsidR="007D10B6" w:rsidRPr="004056DE">
        <w:rPr>
          <w:rFonts w:ascii="Century Gothic" w:hAnsi="Century Gothic" w:cs="Arial"/>
          <w:sz w:val="22"/>
          <w:szCs w:val="22"/>
        </w:rPr>
        <w:t>idual circumstances of students</w:t>
      </w:r>
      <w:r w:rsidR="004056DE">
        <w:rPr>
          <w:rFonts w:ascii="Century Gothic" w:hAnsi="Century Gothic" w:cs="Arial"/>
          <w:sz w:val="22"/>
          <w:szCs w:val="22"/>
        </w:rPr>
        <w:t>.</w:t>
      </w:r>
    </w:p>
    <w:p w14:paraId="0AE97F7A" w14:textId="77777777" w:rsidR="000A1C56" w:rsidRPr="00A21C8B" w:rsidRDefault="006C2482">
      <w:pPr>
        <w:pStyle w:val="Default"/>
        <w:numPr>
          <w:ilvl w:val="0"/>
          <w:numId w:val="38"/>
        </w:numPr>
        <w:spacing w:before="120" w:after="120"/>
        <w:ind w:left="567" w:hanging="567"/>
        <w:rPr>
          <w:rFonts w:ascii="Century Gothic" w:hAnsi="Century Gothic"/>
          <w:b/>
          <w:bCs/>
          <w:color w:val="auto"/>
        </w:rPr>
      </w:pPr>
      <w:r w:rsidRPr="00A21C8B">
        <w:rPr>
          <w:rFonts w:ascii="Century Gothic" w:hAnsi="Century Gothic"/>
          <w:b/>
          <w:bCs/>
          <w:color w:val="auto"/>
        </w:rPr>
        <w:t>Students</w:t>
      </w:r>
      <w:r w:rsidR="0029346E" w:rsidRPr="00A21C8B">
        <w:rPr>
          <w:rFonts w:ascii="Century Gothic" w:hAnsi="Century Gothic"/>
          <w:b/>
          <w:bCs/>
          <w:color w:val="auto"/>
        </w:rPr>
        <w:t xml:space="preserve"> with special circumstances </w:t>
      </w:r>
    </w:p>
    <w:p w14:paraId="3ACC2E28" w14:textId="00E8C9AF" w:rsidR="00CA6F53" w:rsidRPr="004056DE" w:rsidRDefault="0029346E" w:rsidP="002311CA">
      <w:pPr>
        <w:pStyle w:val="Default"/>
        <w:numPr>
          <w:ilvl w:val="0"/>
          <w:numId w:val="33"/>
        </w:numPr>
        <w:spacing w:before="120" w:after="120"/>
        <w:ind w:left="1105" w:hanging="425"/>
        <w:rPr>
          <w:rFonts w:ascii="Century Gothic" w:hAnsi="Century Gothic" w:cs="Arial"/>
          <w:sz w:val="22"/>
          <w:szCs w:val="22"/>
        </w:rPr>
      </w:pPr>
      <w:r w:rsidRPr="004056DE">
        <w:rPr>
          <w:rFonts w:ascii="Century Gothic" w:hAnsi="Century Gothic" w:cs="Arial"/>
          <w:sz w:val="22"/>
          <w:szCs w:val="22"/>
        </w:rPr>
        <w:t xml:space="preserve">If a </w:t>
      </w:r>
      <w:r w:rsidR="006C2482" w:rsidRPr="004056DE">
        <w:rPr>
          <w:rFonts w:ascii="Century Gothic" w:hAnsi="Century Gothic" w:cs="Arial"/>
          <w:sz w:val="22"/>
          <w:szCs w:val="22"/>
        </w:rPr>
        <w:t>student</w:t>
      </w:r>
      <w:r w:rsidR="005B2322" w:rsidRPr="004056DE">
        <w:rPr>
          <w:rFonts w:ascii="Century Gothic" w:hAnsi="Century Gothic" w:cs="Arial"/>
          <w:sz w:val="22"/>
          <w:szCs w:val="22"/>
        </w:rPr>
        <w:t xml:space="preserve"> has a disability</w:t>
      </w:r>
      <w:r w:rsidR="009C3C03" w:rsidRPr="004056DE">
        <w:rPr>
          <w:rFonts w:ascii="Century Gothic" w:hAnsi="Century Gothic" w:cs="Arial"/>
          <w:sz w:val="22"/>
          <w:szCs w:val="22"/>
        </w:rPr>
        <w:t xml:space="preserve">, </w:t>
      </w:r>
      <w:r w:rsidR="006F5081" w:rsidRPr="004056DE">
        <w:rPr>
          <w:rFonts w:ascii="Century Gothic" w:hAnsi="Century Gothic" w:cs="Arial"/>
          <w:sz w:val="22"/>
          <w:szCs w:val="22"/>
        </w:rPr>
        <w:t xml:space="preserve">specified </w:t>
      </w:r>
      <w:r w:rsidR="009C3C03" w:rsidRPr="004056DE">
        <w:rPr>
          <w:rFonts w:ascii="Century Gothic" w:hAnsi="Century Gothic" w:cs="Arial"/>
          <w:sz w:val="22"/>
          <w:szCs w:val="22"/>
        </w:rPr>
        <w:t>learning need</w:t>
      </w:r>
      <w:r w:rsidR="005B2322" w:rsidRPr="004056DE">
        <w:rPr>
          <w:rFonts w:ascii="Century Gothic" w:hAnsi="Century Gothic" w:cs="Arial"/>
          <w:sz w:val="22"/>
          <w:szCs w:val="22"/>
        </w:rPr>
        <w:t xml:space="preserve">, </w:t>
      </w:r>
      <w:r w:rsidR="006F5081" w:rsidRPr="004056DE">
        <w:rPr>
          <w:rFonts w:ascii="Century Gothic" w:hAnsi="Century Gothic" w:cs="Arial"/>
          <w:sz w:val="22"/>
          <w:szCs w:val="22"/>
        </w:rPr>
        <w:t xml:space="preserve">specified </w:t>
      </w:r>
      <w:r w:rsidR="005B2322" w:rsidRPr="004056DE">
        <w:rPr>
          <w:rFonts w:ascii="Century Gothic" w:hAnsi="Century Gothic" w:cs="Arial"/>
          <w:sz w:val="22"/>
          <w:szCs w:val="22"/>
        </w:rPr>
        <w:t xml:space="preserve">individual circumstance </w:t>
      </w:r>
      <w:r w:rsidRPr="004056DE">
        <w:rPr>
          <w:rFonts w:ascii="Century Gothic" w:hAnsi="Century Gothic" w:cs="Arial"/>
          <w:sz w:val="22"/>
          <w:szCs w:val="22"/>
        </w:rPr>
        <w:t>or an on-going medical difficulty directly affect</w:t>
      </w:r>
      <w:r w:rsidR="006F5081" w:rsidRPr="004056DE">
        <w:rPr>
          <w:rFonts w:ascii="Century Gothic" w:hAnsi="Century Gothic" w:cs="Arial"/>
          <w:sz w:val="22"/>
          <w:szCs w:val="22"/>
        </w:rPr>
        <w:t>ing</w:t>
      </w:r>
      <w:r w:rsidRPr="004056DE">
        <w:rPr>
          <w:rFonts w:ascii="Century Gothic" w:hAnsi="Century Gothic" w:cs="Arial"/>
          <w:sz w:val="22"/>
          <w:szCs w:val="22"/>
        </w:rPr>
        <w:t xml:space="preserve"> their attendance or ability to arrive on time</w:t>
      </w:r>
      <w:r w:rsidR="00A21C8B">
        <w:rPr>
          <w:rFonts w:ascii="Century Gothic" w:hAnsi="Century Gothic" w:cs="Arial"/>
          <w:sz w:val="22"/>
          <w:szCs w:val="22"/>
        </w:rPr>
        <w:t xml:space="preserve"> / make contact regarding absence</w:t>
      </w:r>
      <w:r w:rsidRPr="004056DE">
        <w:rPr>
          <w:rFonts w:ascii="Century Gothic" w:hAnsi="Century Gothic" w:cs="Arial"/>
          <w:sz w:val="22"/>
          <w:szCs w:val="22"/>
        </w:rPr>
        <w:t xml:space="preserve"> thi</w:t>
      </w:r>
      <w:r w:rsidR="009C3C03" w:rsidRPr="004056DE">
        <w:rPr>
          <w:rFonts w:ascii="Century Gothic" w:hAnsi="Century Gothic" w:cs="Arial"/>
          <w:sz w:val="22"/>
          <w:szCs w:val="22"/>
        </w:rPr>
        <w:t xml:space="preserve">s </w:t>
      </w:r>
      <w:r w:rsidR="006F5081" w:rsidRPr="004056DE">
        <w:rPr>
          <w:rFonts w:ascii="Century Gothic" w:hAnsi="Century Gothic" w:cs="Arial"/>
          <w:sz w:val="22"/>
          <w:szCs w:val="22"/>
        </w:rPr>
        <w:t>will</w:t>
      </w:r>
      <w:r w:rsidR="009C3C03" w:rsidRPr="004056DE">
        <w:rPr>
          <w:rFonts w:ascii="Century Gothic" w:hAnsi="Century Gothic" w:cs="Arial"/>
          <w:sz w:val="22"/>
          <w:szCs w:val="22"/>
        </w:rPr>
        <w:t xml:space="preserve"> be identified </w:t>
      </w:r>
      <w:r w:rsidR="006F5081" w:rsidRPr="004056DE">
        <w:rPr>
          <w:rFonts w:ascii="Century Gothic" w:hAnsi="Century Gothic" w:cs="Arial"/>
          <w:sz w:val="22"/>
          <w:szCs w:val="22"/>
        </w:rPr>
        <w:t xml:space="preserve">and shared with </w:t>
      </w:r>
      <w:r w:rsidR="009C3C03" w:rsidRPr="004056DE">
        <w:rPr>
          <w:rFonts w:ascii="Century Gothic" w:hAnsi="Century Gothic" w:cs="Arial"/>
          <w:sz w:val="22"/>
          <w:szCs w:val="22"/>
        </w:rPr>
        <w:t xml:space="preserve">curriculum and </w:t>
      </w:r>
      <w:r w:rsidR="006F5081" w:rsidRPr="004056DE">
        <w:rPr>
          <w:rFonts w:ascii="Century Gothic" w:hAnsi="Century Gothic" w:cs="Arial"/>
          <w:sz w:val="22"/>
          <w:szCs w:val="22"/>
        </w:rPr>
        <w:t>s</w:t>
      </w:r>
      <w:r w:rsidR="005B2322" w:rsidRPr="004056DE">
        <w:rPr>
          <w:rFonts w:ascii="Century Gothic" w:hAnsi="Century Gothic" w:cs="Arial"/>
          <w:sz w:val="22"/>
          <w:szCs w:val="22"/>
        </w:rPr>
        <w:t>upport teams. The C</w:t>
      </w:r>
      <w:r w:rsidRPr="004056DE">
        <w:rPr>
          <w:rFonts w:ascii="Century Gothic" w:hAnsi="Century Gothic" w:cs="Arial"/>
          <w:sz w:val="22"/>
          <w:szCs w:val="22"/>
        </w:rPr>
        <w:t xml:space="preserve">ollege will work with </w:t>
      </w:r>
      <w:r w:rsidR="006C2482" w:rsidRPr="004056DE">
        <w:rPr>
          <w:rFonts w:ascii="Century Gothic" w:hAnsi="Century Gothic" w:cs="Arial"/>
          <w:sz w:val="22"/>
          <w:szCs w:val="22"/>
        </w:rPr>
        <w:t>student</w:t>
      </w:r>
      <w:r w:rsidR="000A1C56" w:rsidRPr="004056DE">
        <w:rPr>
          <w:rFonts w:ascii="Century Gothic" w:hAnsi="Century Gothic" w:cs="Arial"/>
          <w:sz w:val="22"/>
          <w:szCs w:val="22"/>
        </w:rPr>
        <w:t>s affected in this way</w:t>
      </w:r>
      <w:r w:rsidRPr="004056DE">
        <w:rPr>
          <w:rFonts w:ascii="Century Gothic" w:hAnsi="Century Gothic" w:cs="Arial"/>
          <w:sz w:val="22"/>
          <w:szCs w:val="22"/>
        </w:rPr>
        <w:t xml:space="preserve"> to ensure that reasonable adjustments and supports are in place and levels of expectation set accordingly. </w:t>
      </w:r>
      <w:r w:rsidR="000A1C56" w:rsidRPr="004056DE">
        <w:rPr>
          <w:rFonts w:ascii="Century Gothic" w:hAnsi="Century Gothic" w:cs="Arial"/>
          <w:sz w:val="22"/>
          <w:szCs w:val="22"/>
        </w:rPr>
        <w:t>This information will be re</w:t>
      </w:r>
      <w:r w:rsidR="0023143C">
        <w:rPr>
          <w:rFonts w:ascii="Century Gothic" w:hAnsi="Century Gothic" w:cs="Arial"/>
          <w:sz w:val="22"/>
          <w:szCs w:val="22"/>
        </w:rPr>
        <w:t xml:space="preserve">corded on the </w:t>
      </w:r>
      <w:r w:rsidR="003142A6">
        <w:rPr>
          <w:rFonts w:ascii="Century Gothic" w:hAnsi="Century Gothic" w:cs="Arial"/>
          <w:sz w:val="22"/>
          <w:szCs w:val="22"/>
        </w:rPr>
        <w:t>electronic Individual Learning Plan (</w:t>
      </w:r>
      <w:r w:rsidR="0023143C">
        <w:rPr>
          <w:rFonts w:ascii="Century Gothic" w:hAnsi="Century Gothic" w:cs="Arial"/>
          <w:sz w:val="22"/>
          <w:szCs w:val="22"/>
        </w:rPr>
        <w:t>eILP</w:t>
      </w:r>
      <w:r w:rsidR="003142A6">
        <w:rPr>
          <w:rFonts w:ascii="Century Gothic" w:hAnsi="Century Gothic" w:cs="Arial"/>
          <w:sz w:val="22"/>
          <w:szCs w:val="22"/>
        </w:rPr>
        <w:t>)</w:t>
      </w:r>
      <w:r w:rsidR="0023143C">
        <w:rPr>
          <w:rFonts w:ascii="Century Gothic" w:hAnsi="Century Gothic" w:cs="Arial"/>
          <w:sz w:val="22"/>
          <w:szCs w:val="22"/>
        </w:rPr>
        <w:t>.</w:t>
      </w:r>
    </w:p>
    <w:p w14:paraId="46138F45" w14:textId="77777777" w:rsidR="007E2C5D" w:rsidRPr="00373159" w:rsidRDefault="007E2C5D">
      <w:pPr>
        <w:pStyle w:val="Default"/>
        <w:numPr>
          <w:ilvl w:val="0"/>
          <w:numId w:val="38"/>
        </w:numPr>
        <w:spacing w:after="120"/>
        <w:ind w:left="567" w:hanging="567"/>
        <w:rPr>
          <w:rFonts w:ascii="Century Gothic" w:hAnsi="Century Gothic"/>
          <w:b/>
          <w:bCs/>
          <w:color w:val="auto"/>
        </w:rPr>
      </w:pPr>
      <w:r w:rsidRPr="00373159">
        <w:rPr>
          <w:rFonts w:ascii="Century Gothic" w:hAnsi="Century Gothic"/>
          <w:b/>
          <w:bCs/>
          <w:color w:val="auto"/>
        </w:rPr>
        <w:t xml:space="preserve">College expectations of Teaching Staff </w:t>
      </w:r>
    </w:p>
    <w:p w14:paraId="776C22A1" w14:textId="77777777" w:rsidR="003A44F9" w:rsidRDefault="007E2C5D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096EE1">
        <w:rPr>
          <w:rFonts w:ascii="Century Gothic" w:hAnsi="Century Gothic"/>
          <w:color w:val="auto"/>
          <w:sz w:val="22"/>
          <w:szCs w:val="22"/>
        </w:rPr>
        <w:t>All teaching staff are requi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red to communicate </w:t>
      </w:r>
      <w:r w:rsidR="000F61D8">
        <w:rPr>
          <w:rFonts w:ascii="Century Gothic" w:hAnsi="Century Gothic"/>
          <w:color w:val="auto"/>
          <w:sz w:val="22"/>
          <w:szCs w:val="22"/>
        </w:rPr>
        <w:t>the C</w:t>
      </w:r>
      <w:r w:rsidR="007D10B6">
        <w:rPr>
          <w:rFonts w:ascii="Century Gothic" w:hAnsi="Century Gothic"/>
          <w:color w:val="auto"/>
          <w:sz w:val="22"/>
          <w:szCs w:val="22"/>
        </w:rPr>
        <w:t xml:space="preserve">ollege’s </w:t>
      </w:r>
      <w:r w:rsidRPr="00096EE1">
        <w:rPr>
          <w:rFonts w:ascii="Century Gothic" w:hAnsi="Century Gothic"/>
          <w:color w:val="auto"/>
          <w:sz w:val="22"/>
          <w:szCs w:val="22"/>
        </w:rPr>
        <w:t>expectation of punctua</w:t>
      </w:r>
      <w:r w:rsidR="000F61D8">
        <w:rPr>
          <w:rFonts w:ascii="Century Gothic" w:hAnsi="Century Gothic"/>
          <w:color w:val="auto"/>
          <w:sz w:val="22"/>
          <w:szCs w:val="22"/>
        </w:rPr>
        <w:t xml:space="preserve">lity and attendance </w:t>
      </w:r>
      <w:r w:rsidR="000A1C56">
        <w:rPr>
          <w:rFonts w:ascii="Century Gothic" w:hAnsi="Century Gothic"/>
          <w:color w:val="auto"/>
          <w:sz w:val="22"/>
          <w:szCs w:val="22"/>
        </w:rPr>
        <w:t>to students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0A796F28" w14:textId="3DC14DBD" w:rsidR="003B6359" w:rsidRDefault="003B6359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Teaching staff must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 complete the class register accurate</w:t>
      </w:r>
      <w:r>
        <w:rPr>
          <w:rFonts w:ascii="Century Gothic" w:hAnsi="Century Gothic"/>
          <w:color w:val="auto"/>
          <w:sz w:val="22"/>
          <w:szCs w:val="22"/>
        </w:rPr>
        <w:t xml:space="preserve">ly and fully </w:t>
      </w:r>
      <w:r w:rsidR="00F2770D">
        <w:rPr>
          <w:rFonts w:ascii="Century Gothic" w:hAnsi="Century Gothic"/>
          <w:color w:val="auto"/>
          <w:sz w:val="22"/>
          <w:szCs w:val="22"/>
        </w:rPr>
        <w:t xml:space="preserve">within </w:t>
      </w:r>
      <w:r w:rsidR="008A6F8F">
        <w:rPr>
          <w:rFonts w:ascii="Century Gothic" w:hAnsi="Century Gothic"/>
          <w:color w:val="auto"/>
          <w:sz w:val="22"/>
          <w:szCs w:val="22"/>
        </w:rPr>
        <w:t xml:space="preserve">the working day or according to </w:t>
      </w:r>
      <w:r w:rsidR="00484FAC">
        <w:rPr>
          <w:rFonts w:ascii="Century Gothic" w:hAnsi="Century Gothic"/>
          <w:color w:val="auto"/>
          <w:sz w:val="22"/>
          <w:szCs w:val="22"/>
        </w:rPr>
        <w:t>individuals’</w:t>
      </w:r>
      <w:r w:rsidR="008A6F8F">
        <w:rPr>
          <w:rFonts w:ascii="Century Gothic" w:hAnsi="Century Gothic"/>
          <w:color w:val="auto"/>
          <w:sz w:val="22"/>
          <w:szCs w:val="22"/>
        </w:rPr>
        <w:t xml:space="preserve"> contract.</w:t>
      </w:r>
      <w:r w:rsidR="00E5457C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70A1491B" w14:textId="5D80DD88" w:rsidR="008A6F8F" w:rsidRDefault="008A6F8F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Subcontractors to send registers on a Friday to the data team. They are responsible for monitoring registers and following their own or ECC policy, depending on contract.</w:t>
      </w:r>
    </w:p>
    <w:p w14:paraId="6458F0C6" w14:textId="79737A31" w:rsidR="00E5457C" w:rsidRDefault="00E5457C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lastRenderedPageBreak/>
        <w:t>Virtual lessons will be treated in the same way as on campus lessons, in terms of attendance expectations, registers and follow up of non-attendance concerns.</w:t>
      </w:r>
    </w:p>
    <w:p w14:paraId="6FA9FDF6" w14:textId="42BC65C3" w:rsidR="00BF1F4C" w:rsidRPr="003B6359" w:rsidRDefault="00BF1F4C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Authorised absence must be notified prior to the lesson missed. Teacher</w:t>
      </w:r>
      <w:r w:rsidR="00E12AAB">
        <w:rPr>
          <w:rFonts w:ascii="Century Gothic" w:hAnsi="Century Gothic"/>
          <w:color w:val="auto"/>
          <w:sz w:val="22"/>
          <w:szCs w:val="22"/>
        </w:rPr>
        <w:t xml:space="preserve"> / SAM</w:t>
      </w:r>
      <w:r>
        <w:rPr>
          <w:rFonts w:ascii="Century Gothic" w:hAnsi="Century Gothic"/>
          <w:color w:val="auto"/>
          <w:sz w:val="22"/>
          <w:szCs w:val="22"/>
        </w:rPr>
        <w:t xml:space="preserve"> informs MIS</w:t>
      </w:r>
      <w:r w:rsidR="008B13D1">
        <w:rPr>
          <w:rFonts w:ascii="Century Gothic" w:hAnsi="Century Gothic"/>
          <w:color w:val="auto"/>
          <w:sz w:val="22"/>
          <w:szCs w:val="22"/>
        </w:rPr>
        <w:t xml:space="preserve"> via </w:t>
      </w:r>
      <w:hyperlink r:id="rId13" w:history="1">
        <w:r w:rsidR="008B13D1" w:rsidRPr="00336CE0">
          <w:rPr>
            <w:rStyle w:val="Hyperlink"/>
            <w:rFonts w:ascii="Century Gothic" w:hAnsi="Century Gothic"/>
            <w:sz w:val="22"/>
            <w:szCs w:val="22"/>
          </w:rPr>
          <w:t>data@eastcoast.ac.uk</w:t>
        </w:r>
      </w:hyperlink>
      <w:r w:rsidR="008B13D1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8A6F8F">
        <w:rPr>
          <w:rFonts w:ascii="Century Gothic" w:hAnsi="Century Gothic"/>
          <w:color w:val="auto"/>
          <w:sz w:val="22"/>
          <w:szCs w:val="22"/>
        </w:rPr>
        <w:t>using the authorised absence form (found in the MIS area of Sharepoint</w:t>
      </w:r>
      <w:r w:rsidR="00E12AAB" w:rsidRPr="008A6F8F">
        <w:rPr>
          <w:rFonts w:ascii="Century Gothic" w:hAnsi="Century Gothic"/>
          <w:color w:val="auto"/>
          <w:sz w:val="22"/>
          <w:szCs w:val="22"/>
        </w:rPr>
        <w:t xml:space="preserve"> / LSFC student services</w:t>
      </w:r>
      <w:r w:rsidRPr="008A6F8F">
        <w:rPr>
          <w:rFonts w:ascii="Century Gothic" w:hAnsi="Century Gothic"/>
          <w:color w:val="auto"/>
          <w:sz w:val="22"/>
          <w:szCs w:val="22"/>
        </w:rPr>
        <w:t>).</w:t>
      </w:r>
    </w:p>
    <w:p w14:paraId="6780BB8E" w14:textId="21C0B297" w:rsidR="00594F5C" w:rsidRPr="00096EE1" w:rsidRDefault="00594F5C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Teaching staff are responsible for </w:t>
      </w:r>
      <w:r w:rsidR="008A6F8F">
        <w:rPr>
          <w:rFonts w:ascii="Century Gothic" w:hAnsi="Century Gothic"/>
          <w:color w:val="auto"/>
          <w:sz w:val="22"/>
          <w:szCs w:val="22"/>
        </w:rPr>
        <w:t>following this policy</w:t>
      </w:r>
      <w:r w:rsidR="00484FAC">
        <w:rPr>
          <w:rFonts w:ascii="Century Gothic" w:hAnsi="Century Gothic"/>
          <w:color w:val="auto"/>
          <w:sz w:val="22"/>
          <w:szCs w:val="22"/>
        </w:rPr>
        <w:t xml:space="preserve">, </w:t>
      </w:r>
      <w:r w:rsidR="008A6F8F">
        <w:rPr>
          <w:rFonts w:ascii="Century Gothic" w:hAnsi="Century Gothic"/>
          <w:color w:val="auto"/>
          <w:sz w:val="22"/>
          <w:szCs w:val="22"/>
        </w:rPr>
        <w:t xml:space="preserve">the process of 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student </w:t>
      </w:r>
      <w:r>
        <w:rPr>
          <w:rFonts w:ascii="Century Gothic" w:hAnsi="Century Gothic"/>
          <w:color w:val="auto"/>
          <w:sz w:val="22"/>
          <w:szCs w:val="22"/>
        </w:rPr>
        <w:t>attendance</w:t>
      </w:r>
      <w:r w:rsidR="00484FAC">
        <w:rPr>
          <w:rFonts w:ascii="Century Gothic" w:hAnsi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/>
          <w:color w:val="auto"/>
          <w:sz w:val="22"/>
          <w:szCs w:val="22"/>
        </w:rPr>
        <w:t>and classes starting on time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50A813B9" w14:textId="77777777" w:rsidR="007D10B6" w:rsidRDefault="007E2C5D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096EE1">
        <w:rPr>
          <w:rFonts w:ascii="Century Gothic" w:hAnsi="Century Gothic"/>
          <w:color w:val="auto"/>
          <w:sz w:val="22"/>
          <w:szCs w:val="22"/>
        </w:rPr>
        <w:t xml:space="preserve">All teaching staff should reinforce the message that poor attendance is not acceptable and 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that </w:t>
      </w:r>
      <w:r w:rsidRPr="00096EE1">
        <w:rPr>
          <w:rFonts w:ascii="Century Gothic" w:hAnsi="Century Gothic"/>
          <w:color w:val="auto"/>
          <w:sz w:val="22"/>
          <w:szCs w:val="22"/>
        </w:rPr>
        <w:t>whe</w:t>
      </w:r>
      <w:r w:rsidR="000A1C56">
        <w:rPr>
          <w:rFonts w:ascii="Century Gothic" w:hAnsi="Century Gothic"/>
          <w:color w:val="auto"/>
          <w:sz w:val="22"/>
          <w:szCs w:val="22"/>
        </w:rPr>
        <w:t>n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 it falls below 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expectation it </w:t>
      </w:r>
      <w:r w:rsidRPr="00096EE1">
        <w:rPr>
          <w:rFonts w:ascii="Century Gothic" w:hAnsi="Century Gothic"/>
          <w:color w:val="auto"/>
          <w:sz w:val="22"/>
          <w:szCs w:val="22"/>
        </w:rPr>
        <w:t xml:space="preserve">will lead to action, including possible </w:t>
      </w:r>
      <w:r w:rsidR="000F61D8">
        <w:rPr>
          <w:rFonts w:ascii="Century Gothic" w:hAnsi="Century Gothic"/>
          <w:color w:val="auto"/>
          <w:sz w:val="22"/>
          <w:szCs w:val="22"/>
        </w:rPr>
        <w:t xml:space="preserve">inclusion and </w:t>
      </w:r>
      <w:r w:rsidR="001D0193">
        <w:rPr>
          <w:rFonts w:ascii="Century Gothic" w:hAnsi="Century Gothic"/>
          <w:color w:val="auto"/>
          <w:sz w:val="22"/>
          <w:szCs w:val="22"/>
        </w:rPr>
        <w:t>disciplinary action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, </w:t>
      </w:r>
      <w:r w:rsidRPr="00096EE1">
        <w:rPr>
          <w:rFonts w:ascii="Century Gothic" w:hAnsi="Century Gothic"/>
          <w:color w:val="auto"/>
          <w:sz w:val="22"/>
          <w:szCs w:val="22"/>
        </w:rPr>
        <w:t>withdrawal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 from the programme of study and/or the ability to progress to the next level of study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14571EA6" w14:textId="78900CDD" w:rsidR="000A1C56" w:rsidRDefault="000A1C56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096EE1">
        <w:rPr>
          <w:rFonts w:ascii="Century Gothic" w:hAnsi="Century Gothic"/>
          <w:color w:val="auto"/>
          <w:sz w:val="22"/>
          <w:szCs w:val="22"/>
        </w:rPr>
        <w:t>Teaching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staff </w:t>
      </w:r>
      <w:r>
        <w:rPr>
          <w:rFonts w:ascii="Century Gothic" w:hAnsi="Century Gothic"/>
          <w:color w:val="auto"/>
          <w:sz w:val="22"/>
          <w:szCs w:val="22"/>
        </w:rPr>
        <w:t>will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make </w:t>
      </w:r>
      <w:r w:rsidR="006C2482">
        <w:rPr>
          <w:rFonts w:ascii="Century Gothic" w:hAnsi="Century Gothic"/>
          <w:color w:val="auto"/>
          <w:sz w:val="22"/>
          <w:szCs w:val="22"/>
        </w:rPr>
        <w:t>students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aware of th</w:t>
      </w:r>
      <w:r w:rsidR="00A64827">
        <w:rPr>
          <w:rFonts w:ascii="Century Gothic" w:hAnsi="Century Gothic"/>
          <w:color w:val="auto"/>
          <w:sz w:val="22"/>
          <w:szCs w:val="22"/>
        </w:rPr>
        <w:t>e expected method of contact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if they are going to b</w:t>
      </w:r>
      <w:r w:rsidR="0088600B">
        <w:rPr>
          <w:rFonts w:ascii="Century Gothic" w:hAnsi="Century Gothic"/>
          <w:color w:val="auto"/>
          <w:sz w:val="22"/>
          <w:szCs w:val="22"/>
        </w:rPr>
        <w:t>e absent</w:t>
      </w:r>
      <w:r w:rsidR="008A6F8F">
        <w:rPr>
          <w:rFonts w:ascii="Century Gothic" w:hAnsi="Century Gothic"/>
          <w:color w:val="auto"/>
          <w:sz w:val="22"/>
          <w:szCs w:val="22"/>
        </w:rPr>
        <w:t xml:space="preserve"> – refer to Attendance, At Risk and Withdrawal Flowc</w:t>
      </w:r>
      <w:r w:rsidR="00484FAC">
        <w:rPr>
          <w:rFonts w:ascii="Century Gothic" w:hAnsi="Century Gothic"/>
          <w:color w:val="auto"/>
          <w:sz w:val="22"/>
          <w:szCs w:val="22"/>
        </w:rPr>
        <w:t>h</w:t>
      </w:r>
      <w:r w:rsidR="008A6F8F">
        <w:rPr>
          <w:rFonts w:ascii="Century Gothic" w:hAnsi="Century Gothic"/>
          <w:color w:val="auto"/>
          <w:sz w:val="22"/>
          <w:szCs w:val="22"/>
        </w:rPr>
        <w:t>art</w:t>
      </w:r>
      <w:r w:rsidR="00373159">
        <w:rPr>
          <w:rFonts w:ascii="Century Gothic" w:hAnsi="Century Gothic"/>
          <w:color w:val="auto"/>
          <w:sz w:val="22"/>
          <w:szCs w:val="22"/>
        </w:rPr>
        <w:t xml:space="preserve">. </w:t>
      </w:r>
    </w:p>
    <w:p w14:paraId="6D3F7EA6" w14:textId="77777777" w:rsidR="002040C7" w:rsidRPr="002040C7" w:rsidRDefault="00373159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Notification must be made </w:t>
      </w:r>
      <w:r w:rsidR="002311CA">
        <w:rPr>
          <w:rFonts w:ascii="Century Gothic" w:hAnsi="Century Gothic"/>
          <w:color w:val="auto"/>
          <w:sz w:val="22"/>
          <w:szCs w:val="22"/>
        </w:rPr>
        <w:t>by 8.30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>am</w:t>
      </w:r>
      <w:r>
        <w:rPr>
          <w:rFonts w:ascii="Century Gothic" w:hAnsi="Century Gothic"/>
          <w:color w:val="auto"/>
          <w:sz w:val="22"/>
          <w:szCs w:val="22"/>
        </w:rPr>
        <w:t xml:space="preserve"> on the morning of the absence</w:t>
      </w:r>
      <w:r w:rsidR="002311CA">
        <w:rPr>
          <w:rFonts w:ascii="Century Gothic" w:hAnsi="Century Gothic"/>
          <w:color w:val="auto"/>
          <w:sz w:val="22"/>
          <w:szCs w:val="22"/>
        </w:rPr>
        <w:t xml:space="preserve"> or at least 30 minutes before the start of a class.</w:t>
      </w:r>
    </w:p>
    <w:p w14:paraId="37EA96EC" w14:textId="494A7B76" w:rsidR="000A1C56" w:rsidRDefault="00373159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All </w:t>
      </w:r>
      <w:r w:rsidR="005B6DFB">
        <w:rPr>
          <w:rFonts w:ascii="Century Gothic" w:hAnsi="Century Gothic"/>
          <w:color w:val="auto"/>
          <w:sz w:val="22"/>
          <w:szCs w:val="22"/>
        </w:rPr>
        <w:t>attendance</w:t>
      </w:r>
      <w:r w:rsidR="009C066D">
        <w:rPr>
          <w:rFonts w:ascii="Century Gothic" w:hAnsi="Century Gothic"/>
          <w:color w:val="auto"/>
          <w:sz w:val="22"/>
          <w:szCs w:val="22"/>
        </w:rPr>
        <w:t xml:space="preserve"> 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actions </w:t>
      </w:r>
      <w:r w:rsidR="005B6DFB">
        <w:rPr>
          <w:rFonts w:ascii="Century Gothic" w:hAnsi="Century Gothic"/>
          <w:color w:val="auto"/>
          <w:sz w:val="22"/>
          <w:szCs w:val="22"/>
        </w:rPr>
        <w:t xml:space="preserve">must be </w:t>
      </w:r>
      <w:r>
        <w:rPr>
          <w:rFonts w:ascii="Century Gothic" w:hAnsi="Century Gothic"/>
          <w:color w:val="auto"/>
          <w:sz w:val="22"/>
          <w:szCs w:val="22"/>
        </w:rPr>
        <w:t xml:space="preserve">recorded </w:t>
      </w:r>
      <w:r w:rsidR="005B6DFB">
        <w:rPr>
          <w:rFonts w:ascii="Century Gothic" w:hAnsi="Century Gothic"/>
          <w:color w:val="auto"/>
          <w:sz w:val="22"/>
          <w:szCs w:val="22"/>
        </w:rPr>
        <w:t xml:space="preserve">accurately and </w:t>
      </w:r>
      <w:r w:rsidR="008A6F8F">
        <w:rPr>
          <w:rFonts w:ascii="Century Gothic" w:hAnsi="Century Gothic"/>
          <w:color w:val="auto"/>
          <w:sz w:val="22"/>
          <w:szCs w:val="22"/>
        </w:rPr>
        <w:t>at the first opportunity</w:t>
      </w:r>
      <w:r w:rsidR="00484FAC">
        <w:rPr>
          <w:rFonts w:ascii="Century Gothic" w:hAnsi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/>
          <w:color w:val="auto"/>
          <w:sz w:val="22"/>
          <w:szCs w:val="22"/>
        </w:rPr>
        <w:t>on</w:t>
      </w:r>
      <w:r w:rsidR="00E967F7">
        <w:rPr>
          <w:rFonts w:ascii="Century Gothic" w:hAnsi="Century Gothic"/>
          <w:color w:val="auto"/>
          <w:sz w:val="22"/>
          <w:szCs w:val="22"/>
        </w:rPr>
        <w:t xml:space="preserve"> the eILP</w:t>
      </w:r>
      <w:r w:rsidR="000A1C56">
        <w:rPr>
          <w:rFonts w:ascii="Century Gothic" w:hAnsi="Century Gothic"/>
          <w:color w:val="auto"/>
          <w:sz w:val="22"/>
          <w:szCs w:val="22"/>
        </w:rPr>
        <w:t>,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</w:t>
      </w:r>
      <w:r w:rsidR="009C066D">
        <w:rPr>
          <w:rFonts w:ascii="Century Gothic" w:hAnsi="Century Gothic"/>
          <w:color w:val="auto"/>
          <w:sz w:val="22"/>
          <w:szCs w:val="22"/>
        </w:rPr>
        <w:t>noting dates and type of contact with the student/parent or carer</w:t>
      </w:r>
      <w:r w:rsidR="008A6F8F">
        <w:rPr>
          <w:rFonts w:ascii="Century Gothic" w:hAnsi="Century Gothic"/>
          <w:color w:val="auto"/>
          <w:sz w:val="22"/>
          <w:szCs w:val="22"/>
        </w:rPr>
        <w:t xml:space="preserve"> or employer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3DACB5E0" w14:textId="496F3D67" w:rsidR="003A44F9" w:rsidRDefault="000A1C56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Staff should ensure that the </w:t>
      </w:r>
      <w:r w:rsidR="00B45839">
        <w:rPr>
          <w:rFonts w:ascii="Century Gothic" w:hAnsi="Century Gothic"/>
          <w:color w:val="auto"/>
          <w:sz w:val="22"/>
          <w:szCs w:val="22"/>
        </w:rPr>
        <w:t>reason for</w:t>
      </w:r>
      <w:r w:rsidR="002040C7">
        <w:rPr>
          <w:rFonts w:ascii="Century Gothic" w:hAnsi="Century Gothic"/>
          <w:color w:val="auto"/>
          <w:sz w:val="22"/>
          <w:szCs w:val="22"/>
        </w:rPr>
        <w:t xml:space="preserve"> absence is established and recorded</w:t>
      </w:r>
      <w:r>
        <w:rPr>
          <w:rFonts w:ascii="Century Gothic" w:hAnsi="Century Gothic"/>
          <w:color w:val="auto"/>
          <w:sz w:val="22"/>
          <w:szCs w:val="22"/>
        </w:rPr>
        <w:t>.</w:t>
      </w:r>
      <w:r w:rsidR="002040C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B45839">
        <w:rPr>
          <w:rFonts w:ascii="Century Gothic" w:hAnsi="Century Gothic"/>
          <w:color w:val="auto"/>
          <w:sz w:val="22"/>
          <w:szCs w:val="22"/>
        </w:rPr>
        <w:t>Root cause to be established by the teacher. I</w:t>
      </w:r>
      <w:r>
        <w:rPr>
          <w:rFonts w:ascii="Century Gothic" w:hAnsi="Century Gothic"/>
          <w:color w:val="auto"/>
          <w:sz w:val="22"/>
          <w:szCs w:val="22"/>
        </w:rPr>
        <w:t xml:space="preserve">n the event that this </w:t>
      </w:r>
      <w:r w:rsidR="002040C7">
        <w:rPr>
          <w:rFonts w:ascii="Century Gothic" w:hAnsi="Century Gothic"/>
          <w:color w:val="auto"/>
          <w:sz w:val="22"/>
          <w:szCs w:val="22"/>
        </w:rPr>
        <w:t>may include safeguarding</w:t>
      </w:r>
      <w:r w:rsidR="00E967F7">
        <w:rPr>
          <w:rFonts w:ascii="Century Gothic" w:hAnsi="Century Gothic"/>
          <w:color w:val="auto"/>
          <w:sz w:val="22"/>
          <w:szCs w:val="22"/>
        </w:rPr>
        <w:t>;</w:t>
      </w:r>
      <w:r w:rsidR="002040C7">
        <w:rPr>
          <w:rFonts w:ascii="Century Gothic" w:hAnsi="Century Gothic"/>
          <w:color w:val="auto"/>
          <w:sz w:val="22"/>
          <w:szCs w:val="22"/>
        </w:rPr>
        <w:t xml:space="preserve"> wellbeing</w:t>
      </w:r>
      <w:r w:rsidR="00E967F7">
        <w:rPr>
          <w:rFonts w:ascii="Century Gothic" w:hAnsi="Century Gothic"/>
          <w:color w:val="auto"/>
          <w:sz w:val="22"/>
          <w:szCs w:val="22"/>
        </w:rPr>
        <w:t>;</w:t>
      </w:r>
      <w:r w:rsidR="002040C7">
        <w:rPr>
          <w:rFonts w:ascii="Century Gothic" w:hAnsi="Century Gothic"/>
          <w:color w:val="auto"/>
          <w:sz w:val="22"/>
          <w:szCs w:val="22"/>
        </w:rPr>
        <w:t xml:space="preserve"> additional</w:t>
      </w:r>
      <w:r w:rsidR="00A64827">
        <w:rPr>
          <w:rFonts w:ascii="Century Gothic" w:hAnsi="Century Gothic"/>
          <w:color w:val="auto"/>
          <w:sz w:val="22"/>
          <w:szCs w:val="22"/>
        </w:rPr>
        <w:t xml:space="preserve"> support</w:t>
      </w:r>
      <w:r w:rsidR="00E967F7">
        <w:rPr>
          <w:rFonts w:ascii="Century Gothic" w:hAnsi="Century Gothic"/>
          <w:color w:val="auto"/>
          <w:sz w:val="22"/>
          <w:szCs w:val="22"/>
        </w:rPr>
        <w:t xml:space="preserve"> or</w:t>
      </w:r>
      <w:r w:rsidR="00A64827">
        <w:rPr>
          <w:rFonts w:ascii="Century Gothic" w:hAnsi="Century Gothic"/>
          <w:color w:val="auto"/>
          <w:sz w:val="22"/>
          <w:szCs w:val="22"/>
        </w:rPr>
        <w:t xml:space="preserve"> course satisfaction </w:t>
      </w:r>
      <w:r w:rsidR="005D2EFC">
        <w:rPr>
          <w:rFonts w:ascii="Century Gothic" w:hAnsi="Century Gothic"/>
          <w:color w:val="auto"/>
          <w:sz w:val="22"/>
          <w:szCs w:val="22"/>
        </w:rPr>
        <w:t xml:space="preserve">concerns </w:t>
      </w:r>
      <w:r w:rsidR="00A64827">
        <w:rPr>
          <w:rFonts w:ascii="Century Gothic" w:hAnsi="Century Gothic"/>
          <w:color w:val="auto"/>
          <w:sz w:val="22"/>
          <w:szCs w:val="22"/>
        </w:rPr>
        <w:t>r</w:t>
      </w:r>
      <w:r w:rsidR="002040C7">
        <w:rPr>
          <w:rFonts w:ascii="Century Gothic" w:hAnsi="Century Gothic"/>
          <w:color w:val="auto"/>
          <w:sz w:val="22"/>
          <w:szCs w:val="22"/>
        </w:rPr>
        <w:t xml:space="preserve">eferrals to support services will be </w:t>
      </w:r>
      <w:r w:rsidR="005D2EFC">
        <w:rPr>
          <w:rFonts w:ascii="Century Gothic" w:hAnsi="Century Gothic"/>
          <w:color w:val="auto"/>
          <w:sz w:val="22"/>
          <w:szCs w:val="22"/>
        </w:rPr>
        <w:t>actioned.</w:t>
      </w:r>
    </w:p>
    <w:p w14:paraId="25CA198F" w14:textId="77777777" w:rsidR="000A1C56" w:rsidRDefault="00E862AA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Teaching staff should </w:t>
      </w:r>
      <w:r w:rsidR="00373159">
        <w:rPr>
          <w:rFonts w:ascii="Century Gothic" w:hAnsi="Century Gothic"/>
          <w:color w:val="auto"/>
          <w:sz w:val="22"/>
          <w:szCs w:val="22"/>
        </w:rPr>
        <w:t>contact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the </w:t>
      </w:r>
      <w:r w:rsidR="006C2482">
        <w:rPr>
          <w:rFonts w:ascii="Century Gothic" w:hAnsi="Century Gothic"/>
          <w:color w:val="auto"/>
          <w:sz w:val="22"/>
          <w:szCs w:val="22"/>
        </w:rPr>
        <w:t>student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at the earliest opportunity to </w:t>
      </w:r>
      <w:r w:rsidR="00373159">
        <w:rPr>
          <w:rFonts w:ascii="Century Gothic" w:hAnsi="Century Gothic"/>
          <w:color w:val="auto"/>
          <w:sz w:val="22"/>
          <w:szCs w:val="22"/>
        </w:rPr>
        <w:t xml:space="preserve">ensure missed work is discussed and arrangements for ‘catch up’ are in place. </w:t>
      </w:r>
    </w:p>
    <w:p w14:paraId="55434BDA" w14:textId="703A5AAD" w:rsidR="000A1C56" w:rsidRDefault="00373159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Any</w:t>
      </w:r>
      <w:r w:rsidR="00D03DD9" w:rsidRPr="00373159">
        <w:rPr>
          <w:rFonts w:ascii="Century Gothic" w:hAnsi="Century Gothic"/>
          <w:color w:val="auto"/>
          <w:sz w:val="22"/>
          <w:szCs w:val="22"/>
        </w:rPr>
        <w:t xml:space="preserve"> unauthorised absence</w:t>
      </w:r>
      <w:r w:rsidR="00496CFD">
        <w:rPr>
          <w:rFonts w:ascii="Century Gothic" w:hAnsi="Century Gothic"/>
          <w:color w:val="auto"/>
          <w:sz w:val="22"/>
          <w:szCs w:val="22"/>
        </w:rPr>
        <w:t xml:space="preserve"> (days 1-</w:t>
      </w:r>
      <w:r w:rsidR="00A41652">
        <w:rPr>
          <w:rFonts w:ascii="Century Gothic" w:hAnsi="Century Gothic"/>
          <w:color w:val="auto"/>
          <w:sz w:val="22"/>
          <w:szCs w:val="22"/>
        </w:rPr>
        <w:t>5</w:t>
      </w:r>
      <w:r w:rsidR="00496CFD">
        <w:rPr>
          <w:rFonts w:ascii="Century Gothic" w:hAnsi="Century Gothic"/>
          <w:color w:val="auto"/>
          <w:sz w:val="22"/>
          <w:szCs w:val="22"/>
        </w:rPr>
        <w:t>)</w:t>
      </w:r>
      <w:r w:rsidR="00D03DD9" w:rsidRPr="00373159">
        <w:rPr>
          <w:rFonts w:ascii="Century Gothic" w:hAnsi="Century Gothic"/>
          <w:color w:val="auto"/>
          <w:sz w:val="22"/>
          <w:szCs w:val="22"/>
        </w:rPr>
        <w:t xml:space="preserve"> or period of absence</w:t>
      </w:r>
      <w:r>
        <w:rPr>
          <w:rFonts w:ascii="Century Gothic" w:hAnsi="Century Gothic"/>
          <w:color w:val="auto"/>
          <w:sz w:val="22"/>
          <w:szCs w:val="22"/>
        </w:rPr>
        <w:t xml:space="preserve"> must be followed up </w:t>
      </w:r>
      <w:r w:rsidR="005D2EFC">
        <w:rPr>
          <w:rFonts w:ascii="Century Gothic" w:hAnsi="Century Gothic"/>
          <w:color w:val="auto"/>
          <w:sz w:val="22"/>
          <w:szCs w:val="22"/>
        </w:rPr>
        <w:t>at the earliest possible opportunity within 5 working days.</w:t>
      </w:r>
    </w:p>
    <w:p w14:paraId="1E253BC8" w14:textId="6FAE4D5C" w:rsidR="005D2EFC" w:rsidRDefault="00D03DD9" w:rsidP="005D2EFC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373159">
        <w:rPr>
          <w:rFonts w:ascii="Century Gothic" w:hAnsi="Century Gothic"/>
          <w:color w:val="auto"/>
          <w:sz w:val="22"/>
          <w:szCs w:val="22"/>
        </w:rPr>
        <w:t xml:space="preserve">Where absence </w:t>
      </w:r>
      <w:r w:rsidR="005D2EFC">
        <w:rPr>
          <w:rFonts w:ascii="Century Gothic" w:hAnsi="Century Gothic"/>
          <w:color w:val="auto"/>
          <w:sz w:val="22"/>
          <w:szCs w:val="22"/>
        </w:rPr>
        <w:t xml:space="preserve">becomes a concern, 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a </w:t>
      </w:r>
      <w:r w:rsidRPr="00373159">
        <w:rPr>
          <w:rFonts w:ascii="Century Gothic" w:hAnsi="Century Gothic"/>
          <w:color w:val="auto"/>
          <w:sz w:val="22"/>
          <w:szCs w:val="22"/>
        </w:rPr>
        <w:t>regular</w:t>
      </w:r>
      <w:r w:rsidR="001D0193">
        <w:rPr>
          <w:rFonts w:ascii="Century Gothic" w:hAnsi="Century Gothic"/>
          <w:color w:val="auto"/>
          <w:sz w:val="22"/>
          <w:szCs w:val="22"/>
        </w:rPr>
        <w:t xml:space="preserve"> occurrence</w:t>
      </w:r>
      <w:r w:rsidRPr="00373159">
        <w:rPr>
          <w:rFonts w:ascii="Century Gothic" w:hAnsi="Century Gothic"/>
          <w:color w:val="auto"/>
          <w:sz w:val="22"/>
          <w:szCs w:val="22"/>
        </w:rPr>
        <w:t>, fol</w:t>
      </w:r>
      <w:r w:rsidR="00373159">
        <w:rPr>
          <w:rFonts w:ascii="Century Gothic" w:hAnsi="Century Gothic"/>
          <w:color w:val="auto"/>
          <w:sz w:val="22"/>
          <w:szCs w:val="22"/>
        </w:rPr>
        <w:t>lows a pattern or falls below 90%</w:t>
      </w:r>
      <w:r w:rsidR="007D183B">
        <w:rPr>
          <w:rFonts w:ascii="Century Gothic" w:hAnsi="Century Gothic"/>
          <w:color w:val="auto"/>
          <w:sz w:val="22"/>
          <w:szCs w:val="22"/>
        </w:rPr>
        <w:t>:</w:t>
      </w:r>
      <w:r w:rsidRPr="00373159">
        <w:rPr>
          <w:rFonts w:ascii="Century Gothic" w:hAnsi="Century Gothic"/>
          <w:color w:val="auto"/>
          <w:sz w:val="22"/>
          <w:szCs w:val="22"/>
        </w:rPr>
        <w:t xml:space="preserve"> the t</w:t>
      </w:r>
      <w:r w:rsidR="008D0788">
        <w:rPr>
          <w:rFonts w:ascii="Century Gothic" w:hAnsi="Century Gothic"/>
          <w:color w:val="auto"/>
          <w:sz w:val="22"/>
          <w:szCs w:val="22"/>
        </w:rPr>
        <w:t>eacher</w:t>
      </w:r>
      <w:r w:rsidR="008B13D1">
        <w:rPr>
          <w:rFonts w:ascii="Century Gothic" w:hAnsi="Century Gothic"/>
          <w:color w:val="auto"/>
          <w:sz w:val="22"/>
          <w:szCs w:val="22"/>
        </w:rPr>
        <w:t xml:space="preserve"> should refer to </w:t>
      </w:r>
      <w:r w:rsidR="005D2EFC">
        <w:rPr>
          <w:rFonts w:ascii="Century Gothic" w:hAnsi="Century Gothic"/>
          <w:color w:val="auto"/>
          <w:sz w:val="22"/>
          <w:szCs w:val="22"/>
        </w:rPr>
        <w:t>curriculum administrator</w:t>
      </w:r>
      <w:r w:rsidR="008B13D1">
        <w:rPr>
          <w:rFonts w:ascii="Century Gothic" w:hAnsi="Century Gothic"/>
          <w:color w:val="auto"/>
          <w:sz w:val="22"/>
          <w:szCs w:val="22"/>
        </w:rPr>
        <w:t xml:space="preserve">, who </w:t>
      </w:r>
      <w:r w:rsidRPr="00373159">
        <w:rPr>
          <w:rFonts w:ascii="Century Gothic" w:hAnsi="Century Gothic"/>
          <w:color w:val="auto"/>
          <w:sz w:val="22"/>
          <w:szCs w:val="22"/>
        </w:rPr>
        <w:t xml:space="preserve">should </w:t>
      </w:r>
      <w:r w:rsidR="008B13D1">
        <w:rPr>
          <w:rFonts w:ascii="Century Gothic" w:hAnsi="Century Gothic"/>
          <w:color w:val="auto"/>
          <w:sz w:val="22"/>
          <w:szCs w:val="22"/>
        </w:rPr>
        <w:t>contact</w:t>
      </w:r>
      <w:r w:rsidRPr="00373159">
        <w:rPr>
          <w:rFonts w:ascii="Century Gothic" w:hAnsi="Century Gothic"/>
          <w:color w:val="auto"/>
          <w:sz w:val="22"/>
          <w:szCs w:val="22"/>
        </w:rPr>
        <w:t xml:space="preserve"> the student</w:t>
      </w:r>
      <w:r w:rsidR="001D0193">
        <w:rPr>
          <w:rFonts w:ascii="Century Gothic" w:hAnsi="Century Gothic"/>
          <w:color w:val="auto"/>
          <w:sz w:val="22"/>
          <w:szCs w:val="22"/>
        </w:rPr>
        <w:t xml:space="preserve"> </w:t>
      </w:r>
      <w:r w:rsidR="008B13D1">
        <w:rPr>
          <w:rFonts w:ascii="Century Gothic" w:hAnsi="Century Gothic"/>
          <w:color w:val="auto"/>
          <w:sz w:val="22"/>
          <w:szCs w:val="22"/>
        </w:rPr>
        <w:t xml:space="preserve">and parent/carer where student 16/17 or High Needs using </w:t>
      </w:r>
      <w:r w:rsidR="008B13D1" w:rsidRPr="00484FAC">
        <w:rPr>
          <w:rFonts w:ascii="Century Gothic" w:hAnsi="Century Gothic"/>
          <w:color w:val="auto"/>
          <w:sz w:val="22"/>
          <w:szCs w:val="22"/>
        </w:rPr>
        <w:t xml:space="preserve">the </w:t>
      </w:r>
      <w:r w:rsidR="00861443" w:rsidRPr="00484FAC">
        <w:rPr>
          <w:rFonts w:ascii="Century Gothic" w:hAnsi="Century Gothic"/>
          <w:color w:val="auto"/>
          <w:sz w:val="22"/>
          <w:szCs w:val="22"/>
        </w:rPr>
        <w:t>attendance letter 1</w:t>
      </w:r>
      <w:r w:rsidR="008B13D1" w:rsidRPr="00484FAC">
        <w:rPr>
          <w:rFonts w:ascii="Century Gothic" w:hAnsi="Century Gothic"/>
          <w:color w:val="auto"/>
          <w:sz w:val="22"/>
          <w:szCs w:val="22"/>
        </w:rPr>
        <w:t>where required</w:t>
      </w:r>
      <w:r w:rsidR="00C65B00" w:rsidRPr="00484FAC">
        <w:rPr>
          <w:rFonts w:ascii="Century Gothic" w:hAnsi="Century Gothic"/>
          <w:color w:val="auto"/>
          <w:sz w:val="22"/>
          <w:szCs w:val="22"/>
        </w:rPr>
        <w:t xml:space="preserve"> – see appendices</w:t>
      </w:r>
      <w:r w:rsidR="00C65B00">
        <w:rPr>
          <w:rFonts w:ascii="Century Gothic" w:hAnsi="Century Gothic"/>
          <w:color w:val="auto"/>
          <w:sz w:val="22"/>
          <w:szCs w:val="22"/>
        </w:rPr>
        <w:t xml:space="preserve"> </w:t>
      </w:r>
      <w:r w:rsidR="001D0193">
        <w:rPr>
          <w:rFonts w:ascii="Century Gothic" w:hAnsi="Century Gothic"/>
          <w:color w:val="auto"/>
          <w:sz w:val="22"/>
          <w:szCs w:val="22"/>
        </w:rPr>
        <w:t>to arrange a meeting</w:t>
      </w:r>
      <w:r w:rsidR="000A1C56">
        <w:rPr>
          <w:rFonts w:ascii="Century Gothic" w:hAnsi="Century Gothic"/>
          <w:color w:val="auto"/>
          <w:sz w:val="22"/>
          <w:szCs w:val="22"/>
        </w:rPr>
        <w:t xml:space="preserve"> to discuss the matter</w:t>
      </w:r>
      <w:r w:rsidR="005D2EFC">
        <w:rPr>
          <w:rFonts w:ascii="Century Gothic" w:hAnsi="Century Gothic"/>
          <w:color w:val="auto"/>
          <w:sz w:val="22"/>
          <w:szCs w:val="22"/>
        </w:rPr>
        <w:t xml:space="preserve"> with the</w:t>
      </w:r>
      <w:r w:rsidR="005D2EFC" w:rsidRPr="005D2EFC">
        <w:rPr>
          <w:rFonts w:ascii="Century Gothic" w:hAnsi="Century Gothic"/>
          <w:color w:val="auto"/>
          <w:sz w:val="22"/>
          <w:szCs w:val="22"/>
        </w:rPr>
        <w:t xml:space="preserve"> Curriculum Manager / Director of </w:t>
      </w:r>
      <w:r w:rsidR="00484FAC" w:rsidRPr="005D2EFC">
        <w:rPr>
          <w:rFonts w:ascii="Century Gothic" w:hAnsi="Century Gothic"/>
          <w:color w:val="auto"/>
          <w:sz w:val="22"/>
          <w:szCs w:val="22"/>
        </w:rPr>
        <w:t>Faculty</w:t>
      </w:r>
      <w:r w:rsidR="00484FAC">
        <w:rPr>
          <w:rFonts w:ascii="Century Gothic" w:hAnsi="Century Gothic"/>
          <w:color w:val="auto"/>
          <w:sz w:val="22"/>
          <w:szCs w:val="22"/>
        </w:rPr>
        <w:t xml:space="preserve">. </w:t>
      </w:r>
      <w:r w:rsidR="00484FAC" w:rsidRPr="005D2EFC">
        <w:rPr>
          <w:rFonts w:ascii="Century Gothic" w:hAnsi="Century Gothic"/>
          <w:color w:val="auto"/>
          <w:sz w:val="22"/>
          <w:szCs w:val="22"/>
        </w:rPr>
        <w:t>Patterns</w:t>
      </w:r>
      <w:r w:rsidR="005D2EFC" w:rsidRPr="005D2EFC">
        <w:rPr>
          <w:rFonts w:ascii="Century Gothic" w:hAnsi="Century Gothic"/>
          <w:color w:val="auto"/>
          <w:sz w:val="22"/>
          <w:szCs w:val="22"/>
        </w:rPr>
        <w:t xml:space="preserve"> of </w:t>
      </w:r>
      <w:r w:rsidR="00825FC5" w:rsidRPr="005D2EFC">
        <w:rPr>
          <w:rFonts w:ascii="Century Gothic" w:hAnsi="Century Gothic"/>
          <w:color w:val="auto"/>
          <w:sz w:val="22"/>
          <w:szCs w:val="22"/>
        </w:rPr>
        <w:t>persistent</w:t>
      </w:r>
      <w:r w:rsidR="005D2EFC" w:rsidRPr="005D2EFC">
        <w:rPr>
          <w:rFonts w:ascii="Century Gothic" w:hAnsi="Century Gothic"/>
          <w:color w:val="auto"/>
          <w:sz w:val="22"/>
          <w:szCs w:val="22"/>
        </w:rPr>
        <w:t xml:space="preserve"> non-</w:t>
      </w:r>
      <w:r w:rsidR="00484FAC" w:rsidRPr="005D2EFC">
        <w:rPr>
          <w:rFonts w:ascii="Century Gothic" w:hAnsi="Century Gothic"/>
          <w:color w:val="auto"/>
          <w:sz w:val="22"/>
          <w:szCs w:val="22"/>
        </w:rPr>
        <w:t>attendance</w:t>
      </w:r>
      <w:r w:rsidR="005D2EFC" w:rsidRPr="005D2EFC">
        <w:rPr>
          <w:rFonts w:ascii="Century Gothic" w:hAnsi="Century Gothic"/>
          <w:color w:val="auto"/>
          <w:sz w:val="22"/>
          <w:szCs w:val="22"/>
        </w:rPr>
        <w:t xml:space="preserve"> or emerging trends will be investigated by the Curriculum Manager / Director of Faculty.</w:t>
      </w:r>
    </w:p>
    <w:p w14:paraId="743C89E2" w14:textId="0CDAB5D1" w:rsidR="005D2EFC" w:rsidRDefault="005D2EFC" w:rsidP="00484FAC">
      <w:pPr>
        <w:pStyle w:val="Default"/>
        <w:spacing w:before="120" w:after="120"/>
        <w:ind w:left="1105"/>
        <w:rPr>
          <w:rFonts w:ascii="Century Gothic" w:hAnsi="Century Gothic"/>
          <w:color w:val="auto"/>
          <w:sz w:val="22"/>
          <w:szCs w:val="22"/>
        </w:rPr>
      </w:pPr>
      <w:r w:rsidRPr="003B6359">
        <w:rPr>
          <w:rFonts w:ascii="Century Gothic" w:hAnsi="Century Gothic"/>
          <w:color w:val="auto"/>
          <w:sz w:val="22"/>
          <w:szCs w:val="22"/>
        </w:rPr>
        <w:t>Where absence persists refer to the Inclu</w:t>
      </w:r>
      <w:r>
        <w:rPr>
          <w:rFonts w:ascii="Century Gothic" w:hAnsi="Century Gothic"/>
          <w:color w:val="auto"/>
          <w:sz w:val="22"/>
          <w:szCs w:val="22"/>
        </w:rPr>
        <w:t>sion and Disciplinary P</w:t>
      </w:r>
      <w:r w:rsidRPr="003B6359">
        <w:rPr>
          <w:rFonts w:ascii="Century Gothic" w:hAnsi="Century Gothic"/>
          <w:color w:val="auto"/>
          <w:sz w:val="22"/>
          <w:szCs w:val="22"/>
        </w:rPr>
        <w:t>rocedure</w:t>
      </w:r>
      <w:r>
        <w:rPr>
          <w:rFonts w:ascii="Century Gothic" w:hAnsi="Century Gothic"/>
          <w:color w:val="auto"/>
          <w:sz w:val="22"/>
          <w:szCs w:val="22"/>
        </w:rPr>
        <w:t>.</w:t>
      </w:r>
    </w:p>
    <w:p w14:paraId="473827D4" w14:textId="3D7DBBE9" w:rsidR="005D2EFC" w:rsidRPr="003B6359" w:rsidRDefault="005D2EFC">
      <w:pPr>
        <w:pStyle w:val="Default"/>
        <w:numPr>
          <w:ilvl w:val="0"/>
          <w:numId w:val="40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Where absence concerns include an apprentice please refer to </w:t>
      </w:r>
      <w:r w:rsidR="006371BB">
        <w:rPr>
          <w:rFonts w:ascii="Century Gothic" w:hAnsi="Century Gothic"/>
          <w:color w:val="auto"/>
          <w:sz w:val="22"/>
          <w:szCs w:val="22"/>
        </w:rPr>
        <w:t>the Apprenticeship Manager</w:t>
      </w:r>
      <w:r w:rsidR="00484FAC">
        <w:rPr>
          <w:rFonts w:ascii="Century Gothic" w:hAnsi="Century Gothic"/>
          <w:color w:val="auto"/>
          <w:sz w:val="22"/>
          <w:szCs w:val="22"/>
        </w:rPr>
        <w:t>.</w:t>
      </w:r>
    </w:p>
    <w:p w14:paraId="2A1B0DB9" w14:textId="77777777" w:rsidR="00CA6F53" w:rsidRDefault="00CA6F53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6AEA3437" w14:textId="54460B6C" w:rsidR="007E2C5D" w:rsidRPr="00373159" w:rsidRDefault="007E2C5D">
      <w:pPr>
        <w:pStyle w:val="Default"/>
        <w:numPr>
          <w:ilvl w:val="0"/>
          <w:numId w:val="38"/>
        </w:numPr>
        <w:spacing w:after="120"/>
        <w:ind w:left="567" w:hanging="567"/>
        <w:rPr>
          <w:rFonts w:ascii="Century Gothic" w:hAnsi="Century Gothic"/>
          <w:b/>
          <w:bCs/>
          <w:color w:val="auto"/>
        </w:rPr>
      </w:pPr>
      <w:r w:rsidRPr="00373159">
        <w:rPr>
          <w:rFonts w:ascii="Century Gothic" w:hAnsi="Century Gothic"/>
          <w:b/>
          <w:bCs/>
          <w:color w:val="auto"/>
        </w:rPr>
        <w:t>Colleg</w:t>
      </w:r>
      <w:r w:rsidR="002F4AEB" w:rsidRPr="00373159">
        <w:rPr>
          <w:rFonts w:ascii="Century Gothic" w:hAnsi="Century Gothic"/>
          <w:b/>
          <w:bCs/>
          <w:color w:val="auto"/>
        </w:rPr>
        <w:t>e expectations of</w:t>
      </w:r>
      <w:r w:rsidR="00BF5B64">
        <w:rPr>
          <w:rFonts w:ascii="Century Gothic" w:hAnsi="Century Gothic"/>
          <w:b/>
          <w:bCs/>
          <w:color w:val="auto"/>
        </w:rPr>
        <w:t xml:space="preserve"> student services and support teams</w:t>
      </w:r>
    </w:p>
    <w:p w14:paraId="35E22328" w14:textId="77777777" w:rsidR="00E53DB9" w:rsidRDefault="003B6359">
      <w:pPr>
        <w:pStyle w:val="Default"/>
        <w:numPr>
          <w:ilvl w:val="0"/>
          <w:numId w:val="36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S</w:t>
      </w:r>
      <w:r w:rsidR="00BF5B64">
        <w:rPr>
          <w:rFonts w:ascii="Century Gothic" w:hAnsi="Century Gothic"/>
          <w:color w:val="auto"/>
          <w:sz w:val="22"/>
          <w:szCs w:val="22"/>
        </w:rPr>
        <w:t>tudent services and support teams</w:t>
      </w:r>
      <w:r w:rsidR="007E2C5D" w:rsidRPr="00096EE1">
        <w:rPr>
          <w:rFonts w:ascii="Century Gothic" w:hAnsi="Century Gothic"/>
          <w:color w:val="auto"/>
          <w:sz w:val="22"/>
          <w:szCs w:val="22"/>
        </w:rPr>
        <w:t xml:space="preserve"> are required to communicate the college’s high expectation of punctuality and attendance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1D42775B" w14:textId="55AF5EB8" w:rsidR="00BF1F4C" w:rsidRDefault="00745889">
      <w:pPr>
        <w:pStyle w:val="Default"/>
        <w:numPr>
          <w:ilvl w:val="0"/>
          <w:numId w:val="36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Student services</w:t>
      </w:r>
      <w:r w:rsidR="00BF1F4C">
        <w:rPr>
          <w:rFonts w:ascii="Century Gothic" w:hAnsi="Century Gothic"/>
          <w:color w:val="auto"/>
          <w:sz w:val="22"/>
          <w:szCs w:val="22"/>
        </w:rPr>
        <w:t xml:space="preserve"> will send </w:t>
      </w:r>
      <w:r w:rsidR="004056DE">
        <w:rPr>
          <w:rFonts w:ascii="Century Gothic" w:hAnsi="Century Gothic"/>
          <w:color w:val="auto"/>
          <w:sz w:val="22"/>
          <w:szCs w:val="22"/>
        </w:rPr>
        <w:t xml:space="preserve">daily </w:t>
      </w:r>
      <w:r w:rsidR="00BF1F4C">
        <w:rPr>
          <w:rFonts w:ascii="Century Gothic" w:hAnsi="Century Gothic"/>
          <w:color w:val="auto"/>
          <w:sz w:val="22"/>
          <w:szCs w:val="22"/>
        </w:rPr>
        <w:t>texts to parent/carers of 16/17yr olds informing of absence on the previous day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19E9B128" w14:textId="6EB27727" w:rsidR="000D1B6B" w:rsidRPr="00F261BC" w:rsidRDefault="00BF5B64">
      <w:pPr>
        <w:pStyle w:val="Default"/>
        <w:numPr>
          <w:ilvl w:val="0"/>
          <w:numId w:val="36"/>
        </w:numPr>
        <w:spacing w:before="120" w:after="120"/>
        <w:ind w:left="1105" w:hanging="425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  <w:sz w:val="22"/>
          <w:szCs w:val="22"/>
        </w:rPr>
        <w:t>Any member of support</w:t>
      </w:r>
      <w:r w:rsidR="006C1AFD">
        <w:rPr>
          <w:rFonts w:ascii="Century Gothic" w:hAnsi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/>
          <w:color w:val="auto"/>
          <w:sz w:val="22"/>
          <w:szCs w:val="22"/>
        </w:rPr>
        <w:t>s</w:t>
      </w:r>
      <w:r w:rsidR="006C1AFD">
        <w:rPr>
          <w:rFonts w:ascii="Century Gothic" w:hAnsi="Century Gothic"/>
          <w:color w:val="auto"/>
          <w:sz w:val="22"/>
          <w:szCs w:val="22"/>
        </w:rPr>
        <w:t xml:space="preserve">ervices receiving an absence update from a student or </w:t>
      </w:r>
      <w:r w:rsidR="003B6359">
        <w:rPr>
          <w:rFonts w:ascii="Century Gothic" w:hAnsi="Century Gothic"/>
          <w:color w:val="auto"/>
          <w:sz w:val="22"/>
          <w:szCs w:val="22"/>
        </w:rPr>
        <w:t xml:space="preserve">a student’s representative, </w:t>
      </w:r>
      <w:r w:rsidR="006C1AFD">
        <w:rPr>
          <w:rFonts w:ascii="Century Gothic" w:hAnsi="Century Gothic"/>
          <w:color w:val="auto"/>
          <w:sz w:val="22"/>
          <w:szCs w:val="22"/>
        </w:rPr>
        <w:t>should record the informat</w:t>
      </w:r>
      <w:r w:rsidR="00373159">
        <w:rPr>
          <w:rFonts w:ascii="Century Gothic" w:hAnsi="Century Gothic"/>
          <w:color w:val="auto"/>
          <w:sz w:val="22"/>
          <w:szCs w:val="22"/>
        </w:rPr>
        <w:t xml:space="preserve">ion on </w:t>
      </w:r>
      <w:r w:rsidR="00745889">
        <w:rPr>
          <w:rFonts w:ascii="Century Gothic" w:hAnsi="Century Gothic"/>
          <w:color w:val="auto"/>
          <w:sz w:val="22"/>
          <w:szCs w:val="22"/>
        </w:rPr>
        <w:t>the eILP the same</w:t>
      </w:r>
      <w:r>
        <w:rPr>
          <w:rFonts w:ascii="Century Gothic" w:hAnsi="Century Gothic"/>
          <w:color w:val="auto"/>
          <w:sz w:val="22"/>
          <w:szCs w:val="22"/>
        </w:rPr>
        <w:t xml:space="preserve"> working day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353E0FDE" w14:textId="1B9EC133" w:rsidR="00F261BC" w:rsidRDefault="00A41652" w:rsidP="002311CA">
      <w:pPr>
        <w:pStyle w:val="ListParagraph"/>
        <w:numPr>
          <w:ilvl w:val="0"/>
          <w:numId w:val="36"/>
        </w:numPr>
        <w:spacing w:before="120" w:after="120"/>
        <w:ind w:left="1134" w:hanging="425"/>
        <w:rPr>
          <w:rFonts w:ascii="Century Gothic" w:hAnsi="Century Gothic"/>
          <w:bCs/>
          <w:szCs w:val="22"/>
        </w:rPr>
      </w:pPr>
      <w:r>
        <w:rPr>
          <w:rFonts w:ascii="Century Gothic" w:eastAsiaTheme="minorHAnsi" w:hAnsi="Century Gothic" w:cs="Tahoma"/>
          <w:szCs w:val="22"/>
        </w:rPr>
        <w:lastRenderedPageBreak/>
        <w:t>Referral can be</w:t>
      </w:r>
      <w:r w:rsidR="00EE149B">
        <w:rPr>
          <w:rFonts w:ascii="Century Gothic" w:eastAsiaTheme="minorHAnsi" w:hAnsi="Century Gothic" w:cs="Tahoma"/>
          <w:szCs w:val="22"/>
        </w:rPr>
        <w:t xml:space="preserve"> made from the teacher</w:t>
      </w:r>
      <w:r w:rsidR="00F261BC" w:rsidRPr="002311CA">
        <w:rPr>
          <w:rFonts w:ascii="Century Gothic" w:eastAsiaTheme="minorHAnsi" w:hAnsi="Century Gothic" w:cs="Tahoma"/>
          <w:szCs w:val="22"/>
        </w:rPr>
        <w:t xml:space="preserve"> </w:t>
      </w:r>
      <w:r>
        <w:rPr>
          <w:rFonts w:ascii="Century Gothic" w:eastAsiaTheme="minorHAnsi" w:hAnsi="Century Gothic" w:cs="Tahoma"/>
          <w:szCs w:val="22"/>
        </w:rPr>
        <w:t>to a member of student services</w:t>
      </w:r>
      <w:r w:rsidR="00F261BC" w:rsidRPr="002311CA">
        <w:rPr>
          <w:rFonts w:ascii="Century Gothic" w:eastAsiaTheme="minorHAnsi" w:hAnsi="Century Gothic" w:cs="Tahoma"/>
          <w:szCs w:val="22"/>
        </w:rPr>
        <w:t xml:space="preserve"> </w:t>
      </w:r>
      <w:r>
        <w:rPr>
          <w:rFonts w:ascii="Century Gothic" w:eastAsiaTheme="minorHAnsi" w:hAnsi="Century Gothic" w:cs="Tahoma"/>
          <w:szCs w:val="22"/>
        </w:rPr>
        <w:t xml:space="preserve">for support </w:t>
      </w:r>
      <w:r w:rsidR="004F7335">
        <w:rPr>
          <w:rFonts w:ascii="Century Gothic" w:eastAsiaTheme="minorHAnsi" w:hAnsi="Century Gothic" w:cs="Tahoma"/>
          <w:szCs w:val="22"/>
        </w:rPr>
        <w:t xml:space="preserve">if appropriate </w:t>
      </w:r>
      <w:r>
        <w:rPr>
          <w:rFonts w:ascii="Century Gothic" w:eastAsiaTheme="minorHAnsi" w:hAnsi="Century Gothic" w:cs="Tahoma"/>
          <w:szCs w:val="22"/>
        </w:rPr>
        <w:t xml:space="preserve">that </w:t>
      </w:r>
      <w:r w:rsidR="00F261BC" w:rsidRPr="002311CA">
        <w:rPr>
          <w:rFonts w:ascii="Century Gothic" w:eastAsiaTheme="minorHAnsi" w:hAnsi="Century Gothic" w:cs="Tahoma"/>
          <w:szCs w:val="22"/>
        </w:rPr>
        <w:t>should address the root cause of absence</w:t>
      </w:r>
      <w:r>
        <w:rPr>
          <w:rFonts w:ascii="Century Gothic" w:eastAsiaTheme="minorHAnsi" w:hAnsi="Century Gothic" w:cs="Tahoma"/>
          <w:szCs w:val="22"/>
        </w:rPr>
        <w:t>. Action planning to</w:t>
      </w:r>
      <w:r w:rsidR="00F261BC" w:rsidRPr="002311CA">
        <w:rPr>
          <w:rFonts w:ascii="Century Gothic" w:eastAsiaTheme="minorHAnsi" w:hAnsi="Century Gothic" w:cs="Tahoma"/>
          <w:szCs w:val="22"/>
        </w:rPr>
        <w:t xml:space="preserve"> </w:t>
      </w:r>
      <w:r>
        <w:rPr>
          <w:rFonts w:ascii="Century Gothic" w:eastAsiaTheme="minorHAnsi" w:hAnsi="Century Gothic" w:cs="Tahoma"/>
          <w:szCs w:val="22"/>
        </w:rPr>
        <w:t>agree</w:t>
      </w:r>
      <w:r w:rsidR="00F261BC" w:rsidRPr="002311CA">
        <w:rPr>
          <w:rFonts w:ascii="Century Gothic" w:eastAsiaTheme="minorHAnsi" w:hAnsi="Century Gothic" w:cs="Tahoma"/>
          <w:szCs w:val="22"/>
        </w:rPr>
        <w:t xml:space="preserve"> action </w:t>
      </w:r>
      <w:r w:rsidR="004F7335">
        <w:rPr>
          <w:rFonts w:ascii="Century Gothic" w:eastAsiaTheme="minorHAnsi" w:hAnsi="Century Gothic" w:cs="Tahoma"/>
          <w:szCs w:val="22"/>
        </w:rPr>
        <w:t xml:space="preserve">will take place and </w:t>
      </w:r>
      <w:r w:rsidR="003B6359" w:rsidRPr="002311CA">
        <w:rPr>
          <w:rFonts w:ascii="Century Gothic" w:eastAsiaTheme="minorHAnsi" w:hAnsi="Century Gothic" w:cs="Tahoma"/>
          <w:szCs w:val="22"/>
        </w:rPr>
        <w:t xml:space="preserve">be </w:t>
      </w:r>
      <w:r w:rsidR="00F261BC" w:rsidRPr="002311CA">
        <w:rPr>
          <w:rFonts w:ascii="Century Gothic" w:eastAsiaTheme="minorHAnsi" w:hAnsi="Century Gothic" w:cs="Tahoma"/>
          <w:szCs w:val="22"/>
        </w:rPr>
        <w:t>record</w:t>
      </w:r>
      <w:r w:rsidR="003B6359" w:rsidRPr="002311CA">
        <w:rPr>
          <w:rFonts w:ascii="Century Gothic" w:eastAsiaTheme="minorHAnsi" w:hAnsi="Century Gothic" w:cs="Tahoma"/>
          <w:szCs w:val="22"/>
        </w:rPr>
        <w:t>ed</w:t>
      </w:r>
      <w:r w:rsidR="00F261BC" w:rsidRPr="002311CA">
        <w:rPr>
          <w:rFonts w:ascii="Century Gothic" w:eastAsiaTheme="minorHAnsi" w:hAnsi="Century Gothic" w:cs="Tahoma"/>
          <w:szCs w:val="22"/>
        </w:rPr>
        <w:t xml:space="preserve"> on </w:t>
      </w:r>
      <w:r>
        <w:rPr>
          <w:rFonts w:ascii="Century Gothic" w:eastAsiaTheme="minorHAnsi" w:hAnsi="Century Gothic" w:cs="Tahoma"/>
          <w:szCs w:val="22"/>
        </w:rPr>
        <w:t>the eILP</w:t>
      </w:r>
      <w:r w:rsidRPr="002311CA">
        <w:rPr>
          <w:rFonts w:ascii="Century Gothic" w:eastAsiaTheme="minorHAnsi" w:hAnsi="Century Gothic" w:cs="Tahoma"/>
          <w:szCs w:val="22"/>
        </w:rPr>
        <w:t xml:space="preserve"> </w:t>
      </w:r>
      <w:r w:rsidR="00F261BC" w:rsidRPr="002311CA">
        <w:rPr>
          <w:rFonts w:ascii="Century Gothic" w:eastAsiaTheme="minorHAnsi" w:hAnsi="Century Gothic" w:cs="Tahoma"/>
          <w:szCs w:val="22"/>
        </w:rPr>
        <w:t>ensurin</w:t>
      </w:r>
      <w:r w:rsidR="003B6359" w:rsidRPr="002311CA">
        <w:rPr>
          <w:rFonts w:ascii="Century Gothic" w:eastAsiaTheme="minorHAnsi" w:hAnsi="Century Gothic" w:cs="Tahoma"/>
          <w:szCs w:val="22"/>
        </w:rPr>
        <w:t xml:space="preserve">g </w:t>
      </w:r>
      <w:r w:rsidR="003B6359" w:rsidRPr="002311CA">
        <w:rPr>
          <w:rFonts w:ascii="Century Gothic" w:hAnsi="Century Gothic"/>
          <w:bCs/>
          <w:szCs w:val="22"/>
        </w:rPr>
        <w:t>everyo</w:t>
      </w:r>
      <w:r w:rsidR="00992F42">
        <w:rPr>
          <w:rFonts w:ascii="Century Gothic" w:hAnsi="Century Gothic"/>
          <w:bCs/>
          <w:szCs w:val="22"/>
        </w:rPr>
        <w:t>ne working with the student has</w:t>
      </w:r>
      <w:r w:rsidR="003B6359" w:rsidRPr="002311CA">
        <w:rPr>
          <w:rFonts w:ascii="Century Gothic" w:hAnsi="Century Gothic"/>
          <w:bCs/>
          <w:szCs w:val="22"/>
        </w:rPr>
        <w:t xml:space="preserve"> accurate information.</w:t>
      </w:r>
    </w:p>
    <w:p w14:paraId="4755CA27" w14:textId="77777777" w:rsidR="007D183B" w:rsidRDefault="007D183B" w:rsidP="00484FAC">
      <w:pPr>
        <w:pStyle w:val="ListParagraph"/>
        <w:spacing w:before="120" w:after="120"/>
        <w:ind w:left="1134"/>
        <w:rPr>
          <w:rFonts w:ascii="Century Gothic" w:hAnsi="Century Gothic"/>
          <w:bCs/>
          <w:szCs w:val="22"/>
        </w:rPr>
      </w:pPr>
    </w:p>
    <w:p w14:paraId="28F3844D" w14:textId="77777777" w:rsidR="00E764D3" w:rsidRPr="002311CA" w:rsidRDefault="00E764D3" w:rsidP="00E764D3">
      <w:pPr>
        <w:pStyle w:val="ListParagraph"/>
        <w:spacing w:before="120" w:after="120"/>
        <w:ind w:left="1134"/>
        <w:rPr>
          <w:rFonts w:ascii="Century Gothic" w:hAnsi="Century Gothic"/>
          <w:bCs/>
          <w:szCs w:val="22"/>
        </w:rPr>
      </w:pPr>
    </w:p>
    <w:p w14:paraId="212750D8" w14:textId="77777777" w:rsidR="00DC1944" w:rsidRPr="00F261BC" w:rsidRDefault="00DC1944" w:rsidP="00135218">
      <w:pPr>
        <w:pStyle w:val="Default"/>
        <w:numPr>
          <w:ilvl w:val="0"/>
          <w:numId w:val="38"/>
        </w:numPr>
        <w:spacing w:before="120" w:after="120"/>
        <w:jc w:val="both"/>
        <w:rPr>
          <w:rFonts w:ascii="Century Gothic" w:hAnsi="Century Gothic"/>
          <w:color w:val="auto"/>
        </w:rPr>
      </w:pPr>
      <w:r w:rsidRPr="00F261BC">
        <w:rPr>
          <w:rFonts w:ascii="Century Gothic" w:hAnsi="Century Gothic"/>
          <w:b/>
          <w:bCs/>
          <w:color w:val="auto"/>
        </w:rPr>
        <w:t xml:space="preserve">College expectations of the Students </w:t>
      </w:r>
    </w:p>
    <w:p w14:paraId="7C554442" w14:textId="198437B9" w:rsidR="00847651" w:rsidRPr="001E762D" w:rsidRDefault="007E2C5D" w:rsidP="00617634">
      <w:pPr>
        <w:pStyle w:val="Default"/>
        <w:numPr>
          <w:ilvl w:val="0"/>
          <w:numId w:val="37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All </w:t>
      </w:r>
      <w:r w:rsidR="006C2482" w:rsidRPr="00BF57EC">
        <w:rPr>
          <w:rFonts w:ascii="Century Gothic" w:hAnsi="Century Gothic"/>
          <w:color w:val="auto"/>
          <w:sz w:val="22"/>
          <w:szCs w:val="22"/>
        </w:rPr>
        <w:t>students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 are required to attend </w:t>
      </w:r>
      <w:r w:rsidRPr="001E762D">
        <w:rPr>
          <w:rFonts w:ascii="Century Gothic" w:hAnsi="Century Gothic"/>
          <w:bCs/>
          <w:color w:val="auto"/>
          <w:sz w:val="22"/>
          <w:szCs w:val="22"/>
        </w:rPr>
        <w:t xml:space="preserve">all </w:t>
      </w:r>
      <w:r w:rsidRPr="001E762D">
        <w:rPr>
          <w:rFonts w:ascii="Century Gothic" w:hAnsi="Century Gothic"/>
          <w:color w:val="auto"/>
          <w:sz w:val="22"/>
          <w:szCs w:val="22"/>
        </w:rPr>
        <w:t xml:space="preserve">scheduled lessons </w:t>
      </w:r>
      <w:r w:rsidR="00331F0E">
        <w:rPr>
          <w:rFonts w:ascii="Century Gothic" w:hAnsi="Century Gothic"/>
          <w:color w:val="auto"/>
          <w:sz w:val="22"/>
          <w:szCs w:val="22"/>
        </w:rPr>
        <w:t xml:space="preserve">(on campus or virtual) </w:t>
      </w:r>
      <w:r w:rsidRPr="001E762D">
        <w:rPr>
          <w:rFonts w:ascii="Century Gothic" w:hAnsi="Century Gothic"/>
          <w:color w:val="auto"/>
          <w:sz w:val="22"/>
          <w:szCs w:val="22"/>
        </w:rPr>
        <w:t xml:space="preserve">and arrive </w:t>
      </w:r>
      <w:r w:rsidRPr="001E762D">
        <w:rPr>
          <w:rFonts w:ascii="Century Gothic" w:hAnsi="Century Gothic"/>
          <w:bCs/>
          <w:color w:val="auto"/>
          <w:sz w:val="22"/>
          <w:szCs w:val="22"/>
        </w:rPr>
        <w:t xml:space="preserve">before </w:t>
      </w:r>
      <w:r w:rsidRPr="001E762D">
        <w:rPr>
          <w:rFonts w:ascii="Century Gothic" w:hAnsi="Century Gothic"/>
          <w:color w:val="auto"/>
          <w:sz w:val="22"/>
          <w:szCs w:val="22"/>
        </w:rPr>
        <w:t>the start of the lesson approp</w:t>
      </w:r>
      <w:r w:rsidR="00B55A9D" w:rsidRPr="001E762D">
        <w:rPr>
          <w:rFonts w:ascii="Century Gothic" w:hAnsi="Century Gothic"/>
          <w:color w:val="auto"/>
          <w:sz w:val="22"/>
          <w:szCs w:val="22"/>
        </w:rPr>
        <w:t>riately prepared to</w:t>
      </w:r>
      <w:r w:rsidR="00373159" w:rsidRPr="001E762D">
        <w:rPr>
          <w:rFonts w:ascii="Century Gothic" w:hAnsi="Century Gothic"/>
          <w:color w:val="auto"/>
          <w:sz w:val="22"/>
          <w:szCs w:val="22"/>
        </w:rPr>
        <w:t xml:space="preserve"> work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6E28975A" w14:textId="75EA698A" w:rsidR="00F71A4B" w:rsidRPr="004056DE" w:rsidRDefault="007E2C5D" w:rsidP="002311CA">
      <w:pPr>
        <w:pStyle w:val="Default"/>
        <w:numPr>
          <w:ilvl w:val="0"/>
          <w:numId w:val="37"/>
        </w:numPr>
        <w:spacing w:before="120" w:after="120"/>
        <w:ind w:left="1134" w:hanging="425"/>
        <w:rPr>
          <w:rFonts w:ascii="Century Gothic" w:hAnsi="Century Gothic"/>
          <w:color w:val="auto"/>
          <w:sz w:val="22"/>
          <w:szCs w:val="22"/>
        </w:rPr>
      </w:pPr>
      <w:r w:rsidRPr="001E762D">
        <w:rPr>
          <w:rFonts w:ascii="Century Gothic" w:hAnsi="Century Gothic"/>
          <w:color w:val="auto"/>
          <w:sz w:val="22"/>
          <w:szCs w:val="22"/>
        </w:rPr>
        <w:t xml:space="preserve">All </w:t>
      </w:r>
      <w:r w:rsidR="006C2482" w:rsidRPr="001E762D">
        <w:rPr>
          <w:rFonts w:ascii="Century Gothic" w:hAnsi="Century Gothic"/>
          <w:color w:val="auto"/>
          <w:sz w:val="22"/>
          <w:szCs w:val="22"/>
        </w:rPr>
        <w:t>students</w:t>
      </w:r>
      <w:r w:rsidRPr="001E762D">
        <w:rPr>
          <w:rFonts w:ascii="Century Gothic" w:hAnsi="Century Gothic"/>
          <w:color w:val="auto"/>
          <w:sz w:val="22"/>
          <w:szCs w:val="22"/>
        </w:rPr>
        <w:t xml:space="preserve"> are required to inform the </w:t>
      </w:r>
      <w:r w:rsidR="0088600B" w:rsidRPr="001E762D">
        <w:rPr>
          <w:rFonts w:ascii="Century Gothic" w:hAnsi="Century Gothic"/>
          <w:color w:val="auto"/>
          <w:sz w:val="22"/>
          <w:szCs w:val="22"/>
        </w:rPr>
        <w:t>College</w:t>
      </w:r>
      <w:r w:rsidRPr="001E762D">
        <w:rPr>
          <w:rFonts w:ascii="Century Gothic" w:hAnsi="Century Gothic"/>
          <w:color w:val="auto"/>
          <w:sz w:val="22"/>
          <w:szCs w:val="22"/>
        </w:rPr>
        <w:t xml:space="preserve"> </w:t>
      </w:r>
      <w:r w:rsidR="002311CA">
        <w:rPr>
          <w:rFonts w:ascii="Century Gothic" w:hAnsi="Century Gothic"/>
          <w:color w:val="auto"/>
          <w:sz w:val="22"/>
          <w:szCs w:val="22"/>
        </w:rPr>
        <w:t xml:space="preserve">at least 30 minutes </w:t>
      </w:r>
      <w:r w:rsidRPr="001E762D">
        <w:rPr>
          <w:rFonts w:ascii="Century Gothic" w:hAnsi="Century Gothic"/>
          <w:bCs/>
          <w:color w:val="auto"/>
          <w:sz w:val="22"/>
          <w:szCs w:val="22"/>
        </w:rPr>
        <w:t xml:space="preserve">before </w:t>
      </w:r>
      <w:r w:rsidRPr="001E762D">
        <w:rPr>
          <w:rFonts w:ascii="Century Gothic" w:hAnsi="Century Gothic"/>
          <w:color w:val="auto"/>
          <w:sz w:val="22"/>
          <w:szCs w:val="22"/>
        </w:rPr>
        <w:t>the lesson if they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 are going to be absent </w:t>
      </w:r>
      <w:r w:rsidR="003B6359">
        <w:rPr>
          <w:rFonts w:ascii="Century Gothic" w:hAnsi="Century Gothic"/>
          <w:color w:val="auto"/>
          <w:sz w:val="22"/>
          <w:szCs w:val="22"/>
        </w:rPr>
        <w:t>or late.</w:t>
      </w:r>
      <w:r w:rsidR="00F71A4B">
        <w:rPr>
          <w:rFonts w:ascii="Century Gothic" w:hAnsi="Century Gothic"/>
          <w:color w:val="auto"/>
          <w:sz w:val="22"/>
          <w:szCs w:val="22"/>
        </w:rPr>
        <w:t xml:space="preserve"> Students may contact their course leader directly or </w:t>
      </w:r>
      <w:r w:rsidR="000A2520">
        <w:rPr>
          <w:rFonts w:ascii="Century Gothic" w:hAnsi="Century Gothic"/>
          <w:color w:val="auto"/>
          <w:sz w:val="22"/>
          <w:szCs w:val="22"/>
        </w:rPr>
        <w:t>via student services</w:t>
      </w:r>
      <w:r w:rsidR="00F71A4B">
        <w:rPr>
          <w:rFonts w:ascii="Century Gothic" w:hAnsi="Century Gothic"/>
          <w:color w:val="auto"/>
          <w:sz w:val="22"/>
          <w:szCs w:val="22"/>
        </w:rPr>
        <w:t xml:space="preserve"> </w:t>
      </w:r>
      <w:r w:rsidR="00F71A4B" w:rsidRPr="00E34815">
        <w:rPr>
          <w:rFonts w:ascii="Century Gothic" w:hAnsi="Century Gothic"/>
          <w:color w:val="auto"/>
          <w:sz w:val="22"/>
          <w:szCs w:val="22"/>
        </w:rPr>
        <w:t>stating their student number, name, course and reason for abs</w:t>
      </w:r>
      <w:r w:rsidR="00F71A4B">
        <w:rPr>
          <w:rFonts w:ascii="Century Gothic" w:hAnsi="Century Gothic"/>
          <w:color w:val="auto"/>
          <w:sz w:val="22"/>
          <w:szCs w:val="22"/>
        </w:rPr>
        <w:t>ence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26434FCF" w14:textId="77777777" w:rsidR="00F71A4B" w:rsidRPr="00BF57EC" w:rsidRDefault="00F71A4B" w:rsidP="002311CA">
      <w:pPr>
        <w:pStyle w:val="Default"/>
        <w:numPr>
          <w:ilvl w:val="0"/>
          <w:numId w:val="37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Students</w:t>
      </w:r>
      <w:r>
        <w:rPr>
          <w:rFonts w:ascii="Century Gothic" w:hAnsi="Century Gothic"/>
          <w:color w:val="auto"/>
          <w:sz w:val="22"/>
          <w:szCs w:val="22"/>
        </w:rPr>
        <w:t xml:space="preserve"> should en</w:t>
      </w:r>
      <w:r w:rsidRPr="00BF57EC">
        <w:rPr>
          <w:rFonts w:ascii="Century Gothic" w:hAnsi="Century Gothic"/>
          <w:color w:val="auto"/>
          <w:sz w:val="22"/>
          <w:szCs w:val="22"/>
        </w:rPr>
        <w:t>sure their contact information i</w:t>
      </w:r>
      <w:r>
        <w:rPr>
          <w:rFonts w:ascii="Century Gothic" w:hAnsi="Century Gothic"/>
          <w:color w:val="auto"/>
          <w:sz w:val="22"/>
          <w:szCs w:val="22"/>
        </w:rPr>
        <w:t>s up to date and accurate. C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hanges </w:t>
      </w:r>
      <w:r>
        <w:rPr>
          <w:rFonts w:ascii="Century Gothic" w:hAnsi="Century Gothic"/>
          <w:color w:val="auto"/>
          <w:sz w:val="22"/>
          <w:szCs w:val="22"/>
        </w:rPr>
        <w:t xml:space="preserve">to 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any </w:t>
      </w:r>
      <w:r>
        <w:rPr>
          <w:rFonts w:ascii="Century Gothic" w:hAnsi="Century Gothic"/>
          <w:color w:val="auto"/>
          <w:sz w:val="22"/>
          <w:szCs w:val="22"/>
        </w:rPr>
        <w:t>contact information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 should </w:t>
      </w:r>
      <w:r>
        <w:rPr>
          <w:rFonts w:ascii="Century Gothic" w:hAnsi="Century Gothic"/>
          <w:color w:val="auto"/>
          <w:sz w:val="22"/>
          <w:szCs w:val="22"/>
        </w:rPr>
        <w:t>be passed to the course leader and reception as soon as possible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7F597244" w14:textId="4C598F11" w:rsidR="00847651" w:rsidRPr="00F71A4B" w:rsidRDefault="006C2482">
      <w:pPr>
        <w:pStyle w:val="Default"/>
        <w:numPr>
          <w:ilvl w:val="0"/>
          <w:numId w:val="37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Students</w:t>
      </w:r>
      <w:r w:rsidR="0088600B" w:rsidRPr="00BF57EC">
        <w:rPr>
          <w:rFonts w:ascii="Century Gothic" w:hAnsi="Century Gothic"/>
          <w:color w:val="auto"/>
          <w:sz w:val="22"/>
          <w:szCs w:val="22"/>
        </w:rPr>
        <w:t xml:space="preserve"> are responsible for 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>their own time keeping and levels of attendance</w:t>
      </w:r>
      <w:r w:rsidR="00484FAC">
        <w:rPr>
          <w:rFonts w:ascii="Century Gothic" w:hAnsi="Century Gothic"/>
          <w:color w:val="auto"/>
          <w:sz w:val="22"/>
          <w:szCs w:val="22"/>
        </w:rPr>
        <w:t>. Students</w:t>
      </w:r>
      <w:r w:rsidR="00F71A4B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E2C5D" w:rsidRPr="00F71A4B">
        <w:rPr>
          <w:rFonts w:ascii="Century Gothic" w:hAnsi="Century Gothic"/>
          <w:color w:val="auto"/>
          <w:sz w:val="22"/>
          <w:szCs w:val="22"/>
        </w:rPr>
        <w:t xml:space="preserve">should be </w:t>
      </w:r>
      <w:r w:rsidR="00B55A9D" w:rsidRPr="00F71A4B">
        <w:rPr>
          <w:rFonts w:ascii="Century Gothic" w:hAnsi="Century Gothic"/>
          <w:color w:val="auto"/>
          <w:sz w:val="22"/>
          <w:szCs w:val="22"/>
        </w:rPr>
        <w:t xml:space="preserve">made </w:t>
      </w:r>
      <w:r w:rsidR="007E2C5D" w:rsidRPr="00F71A4B">
        <w:rPr>
          <w:rFonts w:ascii="Century Gothic" w:hAnsi="Century Gothic"/>
          <w:color w:val="auto"/>
          <w:sz w:val="22"/>
          <w:szCs w:val="22"/>
        </w:rPr>
        <w:t>aware that it is not appropriate to schedule</w:t>
      </w:r>
      <w:r w:rsidR="00F71A4B">
        <w:rPr>
          <w:rFonts w:ascii="Century Gothic" w:hAnsi="Century Gothic"/>
          <w:color w:val="auto"/>
          <w:sz w:val="22"/>
          <w:szCs w:val="22"/>
        </w:rPr>
        <w:t xml:space="preserve"> holidays, </w:t>
      </w:r>
      <w:r w:rsidR="007E2C5D" w:rsidRPr="00F71A4B">
        <w:rPr>
          <w:rFonts w:ascii="Century Gothic" w:hAnsi="Century Gothic"/>
          <w:color w:val="auto"/>
          <w:sz w:val="22"/>
          <w:szCs w:val="22"/>
        </w:rPr>
        <w:t>health and other appointments during college hours</w:t>
      </w:r>
      <w:r w:rsidR="00484FAC">
        <w:rPr>
          <w:rFonts w:ascii="Century Gothic" w:hAnsi="Century Gothic"/>
          <w:color w:val="auto"/>
          <w:sz w:val="22"/>
          <w:szCs w:val="22"/>
        </w:rPr>
        <w:t xml:space="preserve"> unless absolutely necessary</w:t>
      </w:r>
      <w:r w:rsidR="007E2C5D" w:rsidRPr="00F71A4B">
        <w:rPr>
          <w:rFonts w:ascii="Century Gothic" w:hAnsi="Century Gothic"/>
          <w:color w:val="auto"/>
          <w:sz w:val="22"/>
          <w:szCs w:val="22"/>
        </w:rPr>
        <w:t>. If this cannot be avoided</w:t>
      </w:r>
      <w:r w:rsidR="00834737" w:rsidRPr="00F71A4B">
        <w:rPr>
          <w:rFonts w:ascii="Century Gothic" w:hAnsi="Century Gothic"/>
          <w:color w:val="auto"/>
          <w:sz w:val="22"/>
          <w:szCs w:val="22"/>
        </w:rPr>
        <w:t>, a medical note</w:t>
      </w:r>
      <w:r w:rsidR="00F71A4B">
        <w:rPr>
          <w:rFonts w:ascii="Century Gothic" w:hAnsi="Century Gothic"/>
          <w:color w:val="auto"/>
          <w:sz w:val="22"/>
          <w:szCs w:val="22"/>
        </w:rPr>
        <w:t xml:space="preserve">, </w:t>
      </w:r>
      <w:r w:rsidR="00373159" w:rsidRPr="00F71A4B">
        <w:rPr>
          <w:rFonts w:ascii="Century Gothic" w:hAnsi="Century Gothic"/>
          <w:color w:val="auto"/>
          <w:sz w:val="22"/>
          <w:szCs w:val="22"/>
        </w:rPr>
        <w:t xml:space="preserve">proof </w:t>
      </w:r>
      <w:r w:rsidR="00F71A4B">
        <w:rPr>
          <w:rFonts w:ascii="Century Gothic" w:hAnsi="Century Gothic"/>
          <w:color w:val="auto"/>
          <w:sz w:val="22"/>
          <w:szCs w:val="22"/>
        </w:rPr>
        <w:t xml:space="preserve">or prior consent from the teaching team </w:t>
      </w:r>
      <w:r w:rsidR="00373159" w:rsidRPr="00F71A4B">
        <w:rPr>
          <w:rFonts w:ascii="Century Gothic" w:hAnsi="Century Gothic"/>
          <w:color w:val="auto"/>
          <w:sz w:val="22"/>
          <w:szCs w:val="22"/>
        </w:rPr>
        <w:t>will be required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</w:p>
    <w:p w14:paraId="25819224" w14:textId="77777777" w:rsidR="00847651" w:rsidRPr="00BF57EC" w:rsidRDefault="007E2C5D" w:rsidP="00617634">
      <w:pPr>
        <w:pStyle w:val="Default"/>
        <w:numPr>
          <w:ilvl w:val="0"/>
          <w:numId w:val="37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All </w:t>
      </w:r>
      <w:r w:rsidR="006C2482" w:rsidRPr="00BF57EC">
        <w:rPr>
          <w:rFonts w:ascii="Century Gothic" w:hAnsi="Century Gothic"/>
          <w:color w:val="auto"/>
          <w:sz w:val="22"/>
          <w:szCs w:val="22"/>
        </w:rPr>
        <w:t>students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 should commit to complete outstanding work as homework from missed classe</w:t>
      </w:r>
      <w:r w:rsidR="00333134">
        <w:rPr>
          <w:rFonts w:ascii="Century Gothic" w:hAnsi="Century Gothic"/>
          <w:color w:val="auto"/>
          <w:sz w:val="22"/>
          <w:szCs w:val="22"/>
        </w:rPr>
        <w:t>s</w:t>
      </w:r>
      <w:r w:rsidR="004056DE">
        <w:rPr>
          <w:rFonts w:ascii="Century Gothic" w:hAnsi="Century Gothic"/>
          <w:color w:val="auto"/>
          <w:sz w:val="22"/>
          <w:szCs w:val="22"/>
        </w:rPr>
        <w:t>.</w:t>
      </w:r>
      <w:r w:rsidR="00333134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76D0373B" w14:textId="77777777" w:rsidR="00847651" w:rsidRPr="00BF57EC" w:rsidRDefault="00847651" w:rsidP="00916F55">
      <w:pPr>
        <w:pStyle w:val="ListParagraph"/>
        <w:contextualSpacing w:val="0"/>
        <w:rPr>
          <w:rFonts w:ascii="Century Gothic" w:hAnsi="Century Gothic"/>
          <w:szCs w:val="22"/>
        </w:rPr>
      </w:pPr>
    </w:p>
    <w:p w14:paraId="2CE3CF91" w14:textId="77777777" w:rsidR="007E2C5D" w:rsidRPr="00373159" w:rsidRDefault="007E2C5D" w:rsidP="0059320A">
      <w:pPr>
        <w:pStyle w:val="Default"/>
        <w:numPr>
          <w:ilvl w:val="0"/>
          <w:numId w:val="38"/>
        </w:numPr>
        <w:spacing w:after="120"/>
        <w:ind w:left="567" w:hanging="567"/>
        <w:rPr>
          <w:rFonts w:ascii="Century Gothic" w:hAnsi="Century Gothic"/>
          <w:b/>
          <w:bCs/>
          <w:color w:val="auto"/>
        </w:rPr>
      </w:pPr>
      <w:r w:rsidRPr="00373159">
        <w:rPr>
          <w:rFonts w:ascii="Century Gothic" w:hAnsi="Century Gothic"/>
          <w:b/>
          <w:bCs/>
          <w:color w:val="auto"/>
        </w:rPr>
        <w:t xml:space="preserve">Rules for Authorised Absence </w:t>
      </w:r>
    </w:p>
    <w:p w14:paraId="3A9EAE57" w14:textId="77777777" w:rsidR="007E2C5D" w:rsidRPr="00BF57EC" w:rsidRDefault="00E764D3" w:rsidP="00617634">
      <w:pPr>
        <w:pStyle w:val="Default"/>
        <w:autoSpaceDE/>
        <w:autoSpaceDN/>
        <w:adjustRightInd/>
        <w:spacing w:after="120"/>
        <w:ind w:left="567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All authorised absence will be updated by MIS following receipt of authorised absence form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 xml:space="preserve">: </w:t>
      </w:r>
    </w:p>
    <w:p w14:paraId="74931013" w14:textId="77777777" w:rsidR="008B47F4" w:rsidRPr="00BF57EC" w:rsidRDefault="007E2C5D" w:rsidP="00617634">
      <w:pPr>
        <w:pStyle w:val="Default"/>
        <w:numPr>
          <w:ilvl w:val="0"/>
          <w:numId w:val="28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They should be for a known purpose </w:t>
      </w:r>
    </w:p>
    <w:p w14:paraId="48DCAC40" w14:textId="77777777" w:rsidR="008B47F4" w:rsidRPr="00BF57EC" w:rsidRDefault="007E2C5D" w:rsidP="00617634">
      <w:pPr>
        <w:pStyle w:val="Default"/>
        <w:numPr>
          <w:ilvl w:val="0"/>
          <w:numId w:val="28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The purpose should be valid </w:t>
      </w:r>
    </w:p>
    <w:p w14:paraId="54C8FD1F" w14:textId="77777777" w:rsidR="007E2C5D" w:rsidRPr="00BF57EC" w:rsidRDefault="007E2C5D" w:rsidP="00617634">
      <w:pPr>
        <w:pStyle w:val="Default"/>
        <w:numPr>
          <w:ilvl w:val="0"/>
          <w:numId w:val="28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The member of staff should have agreed the absence in </w:t>
      </w:r>
      <w:r w:rsidR="00373159">
        <w:rPr>
          <w:rFonts w:ascii="Century Gothic" w:hAnsi="Century Gothic"/>
          <w:color w:val="auto"/>
          <w:sz w:val="22"/>
          <w:szCs w:val="22"/>
        </w:rPr>
        <w:t>advance, preferably in writing</w:t>
      </w:r>
    </w:p>
    <w:p w14:paraId="3DA3815A" w14:textId="77777777" w:rsidR="0059320A" w:rsidRDefault="0059320A" w:rsidP="0059320A">
      <w:pPr>
        <w:pStyle w:val="Default"/>
        <w:ind w:left="567"/>
        <w:rPr>
          <w:rFonts w:ascii="Century Gothic" w:hAnsi="Century Gothic"/>
          <w:color w:val="auto"/>
          <w:sz w:val="22"/>
          <w:szCs w:val="22"/>
        </w:rPr>
      </w:pPr>
    </w:p>
    <w:p w14:paraId="44A63389" w14:textId="77777777" w:rsidR="007E2C5D" w:rsidRPr="00BF57EC" w:rsidRDefault="00A4756E" w:rsidP="00617634">
      <w:pPr>
        <w:pStyle w:val="Default"/>
        <w:autoSpaceDE/>
        <w:autoSpaceDN/>
        <w:adjustRightInd/>
        <w:spacing w:after="120"/>
        <w:ind w:left="567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O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>ccasions when teaching staff may allow</w:t>
      </w:r>
      <w:r>
        <w:rPr>
          <w:rFonts w:ascii="Century Gothic" w:hAnsi="Century Gothic"/>
          <w:color w:val="auto"/>
          <w:sz w:val="22"/>
          <w:szCs w:val="22"/>
        </w:rPr>
        <w:t xml:space="preserve"> an authorised absence are listed below: </w:t>
      </w:r>
    </w:p>
    <w:p w14:paraId="6C299CD7" w14:textId="03FAC8D8" w:rsidR="00331F0E" w:rsidRDefault="000959AD" w:rsidP="00331F0E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Employment</w:t>
      </w:r>
      <w:r w:rsidR="00373159">
        <w:rPr>
          <w:rFonts w:ascii="Century Gothic" w:hAnsi="Century Gothic"/>
          <w:color w:val="auto"/>
          <w:sz w:val="22"/>
          <w:szCs w:val="22"/>
        </w:rPr>
        <w:t xml:space="preserve"> interviews</w:t>
      </w:r>
    </w:p>
    <w:p w14:paraId="46F7A796" w14:textId="116370E4" w:rsidR="00331F0E" w:rsidRPr="00331F0E" w:rsidRDefault="00331F0E" w:rsidP="00331F0E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Isolation due to Covid-19</w:t>
      </w:r>
    </w:p>
    <w:p w14:paraId="10962872" w14:textId="77777777" w:rsidR="00897AE1" w:rsidRPr="00BF57EC" w:rsidRDefault="00F17F5C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Careers events, 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>University Interv</w:t>
      </w:r>
      <w:r w:rsidR="00373159">
        <w:rPr>
          <w:rFonts w:ascii="Century Gothic" w:hAnsi="Century Gothic"/>
          <w:color w:val="auto"/>
          <w:sz w:val="22"/>
          <w:szCs w:val="22"/>
        </w:rPr>
        <w:t>iews or Higher Education Fairs</w:t>
      </w:r>
    </w:p>
    <w:p w14:paraId="6B9A4546" w14:textId="77777777" w:rsidR="00897AE1" w:rsidRPr="00BF57EC" w:rsidRDefault="007E2C5D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Hospital appointments (should provi</w:t>
      </w:r>
      <w:r w:rsidR="00373159">
        <w:rPr>
          <w:rFonts w:ascii="Century Gothic" w:hAnsi="Century Gothic"/>
          <w:color w:val="auto"/>
          <w:sz w:val="22"/>
          <w:szCs w:val="22"/>
        </w:rPr>
        <w:t>de appointment card or letter)</w:t>
      </w:r>
    </w:p>
    <w:p w14:paraId="1860808C" w14:textId="77777777" w:rsidR="00897AE1" w:rsidRPr="00BF57EC" w:rsidRDefault="007E2C5D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Religious festivals for the religion to which the </w:t>
      </w:r>
      <w:r w:rsidR="006C2482" w:rsidRPr="00BF57EC">
        <w:rPr>
          <w:rFonts w:ascii="Century Gothic" w:hAnsi="Century Gothic"/>
          <w:color w:val="auto"/>
          <w:sz w:val="22"/>
          <w:szCs w:val="22"/>
        </w:rPr>
        <w:t>student</w:t>
      </w:r>
      <w:r w:rsidR="000959AD" w:rsidRPr="00BF57EC">
        <w:rPr>
          <w:rFonts w:ascii="Century Gothic" w:hAnsi="Century Gothic"/>
          <w:color w:val="auto"/>
          <w:sz w:val="22"/>
          <w:szCs w:val="22"/>
        </w:rPr>
        <w:t xml:space="preserve"> belongs</w:t>
      </w:r>
    </w:p>
    <w:p w14:paraId="493046E9" w14:textId="53BB8DC5" w:rsidR="00897AE1" w:rsidRDefault="007E2C5D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An appointment</w:t>
      </w:r>
      <w:r w:rsidR="00EE149B">
        <w:rPr>
          <w:rFonts w:ascii="Century Gothic" w:hAnsi="Century Gothic"/>
          <w:color w:val="auto"/>
          <w:sz w:val="22"/>
          <w:szCs w:val="22"/>
        </w:rPr>
        <w:t xml:space="preserve"> with a</w:t>
      </w:r>
      <w:r w:rsidR="00F17F5C" w:rsidRPr="00BF57EC">
        <w:rPr>
          <w:rFonts w:ascii="Century Gothic" w:hAnsi="Century Gothic"/>
          <w:color w:val="auto"/>
          <w:sz w:val="22"/>
          <w:szCs w:val="22"/>
        </w:rPr>
        <w:t xml:space="preserve"> support services team member or agency</w:t>
      </w:r>
    </w:p>
    <w:p w14:paraId="5C1D407E" w14:textId="77777777" w:rsidR="00897AE1" w:rsidRPr="00BF57EC" w:rsidRDefault="007E2C5D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Attendance at a probation</w:t>
      </w:r>
      <w:r w:rsidR="00992F42">
        <w:rPr>
          <w:rFonts w:ascii="Century Gothic" w:hAnsi="Century Gothic"/>
          <w:color w:val="auto"/>
          <w:sz w:val="22"/>
          <w:szCs w:val="22"/>
        </w:rPr>
        <w:t>/ YOT</w:t>
      </w:r>
      <w:r w:rsidR="00373159">
        <w:rPr>
          <w:rFonts w:ascii="Century Gothic" w:hAnsi="Century Gothic"/>
          <w:color w:val="auto"/>
          <w:sz w:val="22"/>
          <w:szCs w:val="22"/>
        </w:rPr>
        <w:t xml:space="preserve"> meeting or a court appearance</w:t>
      </w:r>
    </w:p>
    <w:p w14:paraId="69401888" w14:textId="77777777" w:rsidR="00897AE1" w:rsidRPr="00BF57EC" w:rsidRDefault="00373159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Attendance at a funeral</w:t>
      </w:r>
    </w:p>
    <w:p w14:paraId="5AFA15C9" w14:textId="77777777" w:rsidR="00897AE1" w:rsidRPr="00BF57EC" w:rsidRDefault="007E2C5D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 xml:space="preserve">Severe disruption to the </w:t>
      </w:r>
      <w:r w:rsidR="006C2482" w:rsidRPr="00BF57EC">
        <w:rPr>
          <w:rFonts w:ascii="Century Gothic" w:hAnsi="Century Gothic"/>
          <w:color w:val="auto"/>
          <w:sz w:val="22"/>
          <w:szCs w:val="22"/>
        </w:rPr>
        <w:t>students</w:t>
      </w:r>
      <w:r w:rsidRPr="00BF57EC">
        <w:rPr>
          <w:rFonts w:ascii="Century Gothic" w:hAnsi="Century Gothic"/>
          <w:color w:val="auto"/>
          <w:sz w:val="22"/>
          <w:szCs w:val="22"/>
        </w:rPr>
        <w:t xml:space="preserve"> mode of transport to College e.g. bus or rail strike, leaving them with no practical me</w:t>
      </w:r>
      <w:r w:rsidR="00373159">
        <w:rPr>
          <w:rFonts w:ascii="Century Gothic" w:hAnsi="Century Gothic"/>
          <w:color w:val="auto"/>
          <w:sz w:val="22"/>
          <w:szCs w:val="22"/>
        </w:rPr>
        <w:t>ans of getting to College</w:t>
      </w:r>
    </w:p>
    <w:p w14:paraId="4722ADF0" w14:textId="77777777" w:rsidR="00FF75F8" w:rsidRPr="00BF57EC" w:rsidRDefault="00373159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Driving test and theory test</w:t>
      </w:r>
      <w:r w:rsidR="00BE5A35">
        <w:rPr>
          <w:rFonts w:ascii="Century Gothic" w:hAnsi="Century Gothic"/>
          <w:color w:val="auto"/>
          <w:sz w:val="22"/>
          <w:szCs w:val="22"/>
        </w:rPr>
        <w:t xml:space="preserve"> (not driving lessons)</w:t>
      </w:r>
    </w:p>
    <w:p w14:paraId="1877BBF0" w14:textId="77777777" w:rsidR="00FF75F8" w:rsidRPr="00BF57EC" w:rsidRDefault="00373159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lastRenderedPageBreak/>
        <w:t>Emergency doctor and dent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>ist appointments are permitted (an appointment card is required). Normally these should</w:t>
      </w:r>
      <w:r>
        <w:rPr>
          <w:rFonts w:ascii="Century Gothic" w:hAnsi="Century Gothic"/>
          <w:color w:val="auto"/>
          <w:sz w:val="22"/>
          <w:szCs w:val="22"/>
        </w:rPr>
        <w:t xml:space="preserve"> be booked outside lesson time</w:t>
      </w:r>
    </w:p>
    <w:p w14:paraId="4471A14E" w14:textId="77777777" w:rsidR="007E2C5D" w:rsidRDefault="00F17F5C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 w:rsidRPr="00BF57EC">
        <w:rPr>
          <w:rFonts w:ascii="Century Gothic" w:hAnsi="Century Gothic"/>
          <w:color w:val="auto"/>
          <w:sz w:val="22"/>
          <w:szCs w:val="22"/>
        </w:rPr>
        <w:t>Student Representative/Ambassador/Union/Involvement m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 xml:space="preserve">eetings </w:t>
      </w:r>
      <w:r w:rsidRPr="00BF57EC">
        <w:rPr>
          <w:rFonts w:ascii="Century Gothic" w:hAnsi="Century Gothic"/>
          <w:color w:val="auto"/>
          <w:sz w:val="22"/>
          <w:szCs w:val="22"/>
        </w:rPr>
        <w:t>or events</w:t>
      </w:r>
      <w:r w:rsidR="0061763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 xml:space="preserve">(these are known in </w:t>
      </w:r>
      <w:r w:rsidR="00DA2FBC">
        <w:rPr>
          <w:rFonts w:ascii="Century Gothic" w:hAnsi="Century Gothic"/>
          <w:color w:val="auto"/>
          <w:sz w:val="22"/>
          <w:szCs w:val="22"/>
        </w:rPr>
        <w:t>advance and details sent to teache</w:t>
      </w:r>
      <w:r w:rsidR="007E2C5D" w:rsidRPr="00BF57EC">
        <w:rPr>
          <w:rFonts w:ascii="Century Gothic" w:hAnsi="Century Gothic"/>
          <w:color w:val="auto"/>
          <w:sz w:val="22"/>
          <w:szCs w:val="22"/>
        </w:rPr>
        <w:t xml:space="preserve">rs) </w:t>
      </w:r>
    </w:p>
    <w:p w14:paraId="5646133D" w14:textId="77777777" w:rsidR="00B41902" w:rsidRPr="00BF57EC" w:rsidRDefault="00D32FD8" w:rsidP="00617634">
      <w:pPr>
        <w:pStyle w:val="Default"/>
        <w:numPr>
          <w:ilvl w:val="0"/>
          <w:numId w:val="29"/>
        </w:numPr>
        <w:spacing w:before="120" w:after="120"/>
        <w:ind w:left="1105" w:hanging="425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Signed as medically unfit to study by GP or hospital doctor.</w:t>
      </w:r>
    </w:p>
    <w:p w14:paraId="595CE632" w14:textId="77777777" w:rsidR="007E2C5D" w:rsidRPr="00BF57EC" w:rsidRDefault="007E2C5D" w:rsidP="00916F55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5BF8009A" w14:textId="77777777" w:rsidR="00135218" w:rsidRDefault="007E2C5D" w:rsidP="00135218">
      <w:pPr>
        <w:spacing w:after="120"/>
        <w:ind w:left="567"/>
        <w:rPr>
          <w:rFonts w:ascii="Century Gothic" w:hAnsi="Century Gothic"/>
          <w:szCs w:val="22"/>
        </w:rPr>
      </w:pPr>
      <w:r w:rsidRPr="00BF57EC">
        <w:rPr>
          <w:rFonts w:ascii="Century Gothic" w:hAnsi="Century Gothic"/>
          <w:szCs w:val="22"/>
        </w:rPr>
        <w:t>The decision to grant authorised absence remains at all times with the College. If an occasion arises where you are uncerta</w:t>
      </w:r>
      <w:r w:rsidR="00C8206E" w:rsidRPr="00BF57EC">
        <w:rPr>
          <w:rFonts w:ascii="Century Gothic" w:hAnsi="Century Gothic"/>
          <w:szCs w:val="22"/>
        </w:rPr>
        <w:t xml:space="preserve">in contact your </w:t>
      </w:r>
      <w:r w:rsidR="002311CA">
        <w:rPr>
          <w:rFonts w:ascii="Century Gothic" w:hAnsi="Century Gothic"/>
          <w:szCs w:val="22"/>
        </w:rPr>
        <w:t>curriculum manager</w:t>
      </w:r>
      <w:r w:rsidRPr="00BF57EC">
        <w:rPr>
          <w:rFonts w:ascii="Century Gothic" w:hAnsi="Century Gothic"/>
          <w:szCs w:val="22"/>
        </w:rPr>
        <w:t>.</w:t>
      </w:r>
      <w:r w:rsidR="00BF57EC" w:rsidRPr="00BF57EC">
        <w:rPr>
          <w:rFonts w:ascii="Century Gothic" w:hAnsi="Century Gothic"/>
          <w:szCs w:val="22"/>
        </w:rPr>
        <w:t xml:space="preserve"> </w:t>
      </w:r>
    </w:p>
    <w:p w14:paraId="543BF820" w14:textId="77777777" w:rsidR="00E764D3" w:rsidRDefault="00E764D3" w:rsidP="00135218">
      <w:pPr>
        <w:spacing w:after="120"/>
        <w:ind w:left="567"/>
        <w:rPr>
          <w:rFonts w:ascii="Century Gothic" w:hAnsi="Century Gothic"/>
          <w:b/>
          <w:szCs w:val="22"/>
        </w:rPr>
      </w:pPr>
    </w:p>
    <w:p w14:paraId="1BAAB7D9" w14:textId="77777777" w:rsidR="00135218" w:rsidRPr="00135218" w:rsidRDefault="00EB7B0A" w:rsidP="00135218">
      <w:pPr>
        <w:pStyle w:val="ListParagraph"/>
        <w:numPr>
          <w:ilvl w:val="0"/>
          <w:numId w:val="38"/>
        </w:numPr>
        <w:spacing w:after="120"/>
        <w:rPr>
          <w:rFonts w:ascii="Century Gothic" w:hAnsi="Century Gothic"/>
          <w:b/>
          <w:sz w:val="24"/>
        </w:rPr>
      </w:pPr>
      <w:r w:rsidRPr="00135218">
        <w:rPr>
          <w:rFonts w:ascii="Century Gothic" w:hAnsi="Century Gothic" w:cs="Arial"/>
          <w:b/>
          <w:sz w:val="24"/>
        </w:rPr>
        <w:t xml:space="preserve"> Key Performance Indicators</w:t>
      </w:r>
    </w:p>
    <w:p w14:paraId="7F5BB999" w14:textId="77777777" w:rsidR="00135218" w:rsidRPr="00135218" w:rsidRDefault="00135218" w:rsidP="00135218">
      <w:pPr>
        <w:pStyle w:val="ListParagraph"/>
        <w:spacing w:after="120"/>
        <w:rPr>
          <w:rFonts w:ascii="Century Gothic" w:hAnsi="Century Gothic"/>
          <w:b/>
          <w:szCs w:val="22"/>
        </w:rPr>
      </w:pPr>
    </w:p>
    <w:p w14:paraId="0A4167DF" w14:textId="4AE1DF9E" w:rsidR="00EB7B0A" w:rsidRPr="00135218" w:rsidRDefault="00EB7B0A" w:rsidP="00EB7B0A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eastAsia="SimSun" w:hAnsi="Century Gothic" w:cs="Arial"/>
          <w:lang w:eastAsia="zh-CN"/>
        </w:rPr>
      </w:pPr>
      <w:r w:rsidRPr="00135218">
        <w:rPr>
          <w:rFonts w:ascii="Century Gothic" w:hAnsi="Century Gothic" w:cs="Arial"/>
          <w:lang w:eastAsia="en-GB"/>
        </w:rPr>
        <w:t>Attendance at 90% or above and achievement targets are met in line with whole College KPIs and are in the top 10% nationally</w:t>
      </w:r>
      <w:r w:rsidR="00A65D6D">
        <w:rPr>
          <w:rFonts w:ascii="Century Gothic" w:hAnsi="Century Gothic" w:cs="Arial"/>
          <w:lang w:eastAsia="en-GB"/>
        </w:rPr>
        <w:t>.</w:t>
      </w:r>
    </w:p>
    <w:p w14:paraId="0A3A84FF" w14:textId="77C0E758" w:rsidR="00EB7B0A" w:rsidRPr="00135218" w:rsidRDefault="00EB7B0A" w:rsidP="00EB7B0A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eastAsiaTheme="minorHAnsi" w:hAnsi="Century Gothic" w:cs="Arial"/>
          <w:szCs w:val="22"/>
        </w:rPr>
      </w:pPr>
      <w:r w:rsidRPr="00135218">
        <w:rPr>
          <w:rFonts w:ascii="Century Gothic" w:hAnsi="Century Gothic" w:cs="Arial"/>
          <w:szCs w:val="22"/>
        </w:rPr>
        <w:t>Consistently demonstrate that Student involvement influences curriculum design and delivery via course reviews</w:t>
      </w:r>
      <w:r w:rsidR="00A65D6D">
        <w:rPr>
          <w:rFonts w:ascii="Century Gothic" w:hAnsi="Century Gothic" w:cs="Arial"/>
          <w:szCs w:val="22"/>
        </w:rPr>
        <w:t xml:space="preserve"> and self-assessment.</w:t>
      </w:r>
    </w:p>
    <w:p w14:paraId="020CD9D8" w14:textId="3A22CF84" w:rsidR="00135218" w:rsidRPr="00135218" w:rsidRDefault="00135218" w:rsidP="00EB7B0A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eastAsiaTheme="minorHAnsi" w:hAnsi="Century Gothic" w:cs="Arial"/>
          <w:szCs w:val="22"/>
        </w:rPr>
      </w:pPr>
      <w:r w:rsidRPr="00135218">
        <w:rPr>
          <w:rFonts w:ascii="Century Gothic" w:hAnsi="Century Gothic" w:cs="Arial"/>
          <w:szCs w:val="22"/>
        </w:rPr>
        <w:t xml:space="preserve">Inclusion and </w:t>
      </w:r>
      <w:r w:rsidR="000149C7">
        <w:rPr>
          <w:rFonts w:ascii="Century Gothic" w:hAnsi="Century Gothic" w:cs="Arial"/>
          <w:szCs w:val="22"/>
        </w:rPr>
        <w:t>D</w:t>
      </w:r>
      <w:r w:rsidRPr="00135218">
        <w:rPr>
          <w:rFonts w:ascii="Century Gothic" w:hAnsi="Century Gothic" w:cs="Arial"/>
          <w:szCs w:val="22"/>
        </w:rPr>
        <w:t>isciplinary process demonstrates attendance action taking place</w:t>
      </w:r>
      <w:r w:rsidR="00A65D6D">
        <w:rPr>
          <w:rFonts w:ascii="Century Gothic" w:hAnsi="Century Gothic" w:cs="Arial"/>
          <w:szCs w:val="22"/>
        </w:rPr>
        <w:t>.</w:t>
      </w:r>
    </w:p>
    <w:p w14:paraId="3A6ADA38" w14:textId="4803ABBD" w:rsidR="004F7335" w:rsidRPr="00484FAC" w:rsidRDefault="00EB7B0A" w:rsidP="00484FAC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eastAsiaTheme="minorHAnsi" w:hAnsi="Century Gothic" w:cs="Arial"/>
          <w:szCs w:val="22"/>
        </w:rPr>
      </w:pPr>
      <w:r w:rsidRPr="00135218">
        <w:rPr>
          <w:rFonts w:ascii="Century Gothic" w:hAnsi="Century Gothic" w:cs="Arial"/>
          <w:szCs w:val="22"/>
        </w:rPr>
        <w:t>Engagement with partners that supports recruitment with integrity, transition and progression pathways is evidenced</w:t>
      </w:r>
      <w:r w:rsidR="00A65D6D">
        <w:rPr>
          <w:rFonts w:ascii="Century Gothic" w:hAnsi="Century Gothic" w:cs="Arial"/>
          <w:szCs w:val="22"/>
        </w:rPr>
        <w:t>.</w:t>
      </w:r>
    </w:p>
    <w:p w14:paraId="04D8FB53" w14:textId="1FCB3F3F" w:rsidR="004F7335" w:rsidRDefault="004F7335" w:rsidP="00617634">
      <w:pPr>
        <w:autoSpaceDE w:val="0"/>
        <w:autoSpaceDN w:val="0"/>
        <w:adjustRightInd w:val="0"/>
        <w:jc w:val="both"/>
        <w:outlineLvl w:val="1"/>
        <w:rPr>
          <w:rFonts w:ascii="Century Gothic" w:hAnsi="Century Gothic"/>
          <w:szCs w:val="22"/>
        </w:rPr>
      </w:pPr>
    </w:p>
    <w:p w14:paraId="534609E9" w14:textId="77777777" w:rsidR="004F7335" w:rsidRDefault="004F7335" w:rsidP="00617634">
      <w:pPr>
        <w:autoSpaceDE w:val="0"/>
        <w:autoSpaceDN w:val="0"/>
        <w:adjustRightInd w:val="0"/>
        <w:jc w:val="both"/>
        <w:outlineLvl w:val="1"/>
        <w:rPr>
          <w:rFonts w:ascii="Century Gothic" w:hAnsi="Century Gothic"/>
          <w:szCs w:val="22"/>
        </w:rPr>
      </w:pPr>
    </w:p>
    <w:p w14:paraId="1FDD759D" w14:textId="77777777" w:rsidR="00BF57EC" w:rsidRDefault="00BF57EC" w:rsidP="0013521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rPr>
          <w:rFonts w:ascii="Century Gothic" w:eastAsiaTheme="minorHAnsi" w:hAnsi="Century Gothic" w:cs="Arial"/>
          <w:b/>
          <w:color w:val="000000"/>
          <w:sz w:val="24"/>
        </w:rPr>
      </w:pPr>
      <w:r w:rsidRPr="00135218">
        <w:rPr>
          <w:rFonts w:ascii="Century Gothic" w:eastAsiaTheme="minorHAnsi" w:hAnsi="Century Gothic" w:cs="Arial"/>
          <w:b/>
          <w:color w:val="000000"/>
          <w:sz w:val="24"/>
        </w:rPr>
        <w:t xml:space="preserve">Monitoring </w:t>
      </w:r>
    </w:p>
    <w:p w14:paraId="0DF5D3A4" w14:textId="77777777" w:rsidR="00135218" w:rsidRPr="00135218" w:rsidRDefault="00135218" w:rsidP="00135218">
      <w:pPr>
        <w:pStyle w:val="ListParagraph"/>
        <w:autoSpaceDE w:val="0"/>
        <w:autoSpaceDN w:val="0"/>
        <w:adjustRightInd w:val="0"/>
        <w:spacing w:after="120"/>
        <w:rPr>
          <w:rFonts w:ascii="Century Gothic" w:eastAsiaTheme="minorHAnsi" w:hAnsi="Century Gothic" w:cs="Arial"/>
          <w:b/>
          <w:color w:val="000000"/>
          <w:sz w:val="24"/>
        </w:rPr>
      </w:pPr>
    </w:p>
    <w:p w14:paraId="2AC4F89F" w14:textId="7222D755" w:rsidR="00BF57EC" w:rsidRPr="002311CA" w:rsidRDefault="00BF57EC" w:rsidP="002311CA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hAnsi="Century Gothic" w:cs="Arial"/>
          <w:lang w:eastAsia="en-GB"/>
        </w:rPr>
      </w:pPr>
      <w:r w:rsidRPr="002311CA">
        <w:rPr>
          <w:rFonts w:ascii="Century Gothic" w:hAnsi="Century Gothic" w:cs="Arial"/>
          <w:lang w:eastAsia="en-GB"/>
        </w:rPr>
        <w:t>This policy</w:t>
      </w:r>
      <w:r w:rsidR="00093AC0" w:rsidRPr="002311CA">
        <w:rPr>
          <w:rFonts w:ascii="Century Gothic" w:hAnsi="Century Gothic" w:cs="Arial"/>
          <w:lang w:eastAsia="en-GB"/>
        </w:rPr>
        <w:t xml:space="preserve"> and procedure</w:t>
      </w:r>
      <w:r w:rsidR="0074608E" w:rsidRPr="002311CA">
        <w:rPr>
          <w:rFonts w:ascii="Century Gothic" w:hAnsi="Century Gothic" w:cs="Arial"/>
          <w:lang w:eastAsia="en-GB"/>
        </w:rPr>
        <w:t xml:space="preserve"> </w:t>
      </w:r>
      <w:r w:rsidRPr="002311CA">
        <w:rPr>
          <w:rFonts w:ascii="Century Gothic" w:hAnsi="Century Gothic" w:cs="Arial"/>
          <w:lang w:eastAsia="en-GB"/>
        </w:rPr>
        <w:t>will be monitored through</w:t>
      </w:r>
      <w:r w:rsidR="0074608E" w:rsidRPr="002311CA">
        <w:rPr>
          <w:rFonts w:ascii="Century Gothic" w:hAnsi="Century Gothic" w:cs="Arial"/>
          <w:lang w:eastAsia="en-GB"/>
        </w:rPr>
        <w:t xml:space="preserve"> </w:t>
      </w:r>
      <w:r w:rsidR="00A65D6D">
        <w:rPr>
          <w:rFonts w:ascii="Century Gothic" w:hAnsi="Century Gothic" w:cs="Arial"/>
          <w:lang w:eastAsia="en-GB"/>
        </w:rPr>
        <w:t>termly</w:t>
      </w:r>
      <w:r w:rsidR="00373159" w:rsidRPr="002311CA">
        <w:rPr>
          <w:rFonts w:ascii="Century Gothic" w:hAnsi="Century Gothic" w:cs="Arial"/>
          <w:lang w:eastAsia="en-GB"/>
        </w:rPr>
        <w:t xml:space="preserve"> Principal’s</w:t>
      </w:r>
      <w:r w:rsidRPr="002311CA">
        <w:rPr>
          <w:rFonts w:ascii="Century Gothic" w:hAnsi="Century Gothic" w:cs="Arial"/>
          <w:lang w:eastAsia="en-GB"/>
        </w:rPr>
        <w:t xml:space="preserve"> report to the Corp</w:t>
      </w:r>
      <w:r w:rsidR="006654E9">
        <w:rPr>
          <w:rFonts w:ascii="Century Gothic" w:hAnsi="Century Gothic" w:cs="Arial"/>
          <w:lang w:eastAsia="en-GB"/>
        </w:rPr>
        <w:t>oration, Senior Leadership and m</w:t>
      </w:r>
      <w:r w:rsidRPr="002311CA">
        <w:rPr>
          <w:rFonts w:ascii="Century Gothic" w:hAnsi="Century Gothic" w:cs="Arial"/>
          <w:lang w:eastAsia="en-GB"/>
        </w:rPr>
        <w:t>anagement teams and Self-</w:t>
      </w:r>
      <w:r w:rsidR="00373159" w:rsidRPr="002311CA">
        <w:rPr>
          <w:rFonts w:ascii="Century Gothic" w:hAnsi="Century Gothic" w:cs="Arial"/>
          <w:lang w:eastAsia="en-GB"/>
        </w:rPr>
        <w:t>Assessment Report</w:t>
      </w:r>
      <w:r w:rsidR="006654E9">
        <w:rPr>
          <w:rFonts w:ascii="Century Gothic" w:hAnsi="Century Gothic" w:cs="Arial"/>
          <w:lang w:eastAsia="en-GB"/>
        </w:rPr>
        <w:t>s</w:t>
      </w:r>
      <w:r w:rsidR="0059320A" w:rsidRPr="002311CA">
        <w:rPr>
          <w:rFonts w:ascii="Century Gothic" w:hAnsi="Century Gothic" w:cs="Arial"/>
          <w:lang w:eastAsia="en-GB"/>
        </w:rPr>
        <w:t>.</w:t>
      </w:r>
    </w:p>
    <w:p w14:paraId="6182AE85" w14:textId="77777777" w:rsidR="00237EB9" w:rsidRPr="003E19DF" w:rsidRDefault="00A45629" w:rsidP="002311CA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hAnsi="Century Gothic" w:cs="Arial"/>
          <w:lang w:eastAsia="en-GB"/>
        </w:rPr>
      </w:pPr>
      <w:r w:rsidRPr="003E19DF">
        <w:rPr>
          <w:rFonts w:ascii="Century Gothic" w:hAnsi="Century Gothic" w:cs="Arial"/>
          <w:lang w:eastAsia="en-GB"/>
        </w:rPr>
        <w:t>A</w:t>
      </w:r>
      <w:r w:rsidR="003E19DF" w:rsidRPr="003E19DF">
        <w:rPr>
          <w:rFonts w:ascii="Century Gothic" w:hAnsi="Century Gothic" w:cs="Arial"/>
          <w:lang w:eastAsia="en-GB"/>
        </w:rPr>
        <w:t xml:space="preserve"> rolling</w:t>
      </w:r>
      <w:r w:rsidR="00237EB9" w:rsidRPr="003E19DF">
        <w:rPr>
          <w:rFonts w:ascii="Century Gothic" w:hAnsi="Century Gothic" w:cs="Arial"/>
          <w:lang w:eastAsia="en-GB"/>
        </w:rPr>
        <w:t xml:space="preserve"> attendance report </w:t>
      </w:r>
      <w:r w:rsidRPr="003E19DF">
        <w:rPr>
          <w:rFonts w:ascii="Century Gothic" w:hAnsi="Century Gothic" w:cs="Arial"/>
          <w:lang w:eastAsia="en-GB"/>
        </w:rPr>
        <w:t xml:space="preserve">will be generated </w:t>
      </w:r>
      <w:r w:rsidR="00237EB9" w:rsidRPr="003E19DF">
        <w:rPr>
          <w:rFonts w:ascii="Century Gothic" w:hAnsi="Century Gothic" w:cs="Arial"/>
          <w:lang w:eastAsia="en-GB"/>
        </w:rPr>
        <w:t>on a weekly basis</w:t>
      </w:r>
      <w:r w:rsidR="002311CA" w:rsidRPr="003E19DF">
        <w:rPr>
          <w:rFonts w:ascii="Century Gothic" w:hAnsi="Century Gothic" w:cs="Arial"/>
          <w:lang w:eastAsia="en-GB"/>
        </w:rPr>
        <w:t xml:space="preserve">. This will support identifying those students with patterns </w:t>
      </w:r>
      <w:r w:rsidR="00A01D1A" w:rsidRPr="003E19DF">
        <w:rPr>
          <w:rFonts w:ascii="Century Gothic" w:hAnsi="Century Gothic" w:cs="Arial"/>
          <w:lang w:eastAsia="en-GB"/>
        </w:rPr>
        <w:t xml:space="preserve">of </w:t>
      </w:r>
      <w:r w:rsidR="00136CAC" w:rsidRPr="003E19DF">
        <w:rPr>
          <w:rFonts w:ascii="Century Gothic" w:hAnsi="Century Gothic" w:cs="Arial"/>
          <w:lang w:eastAsia="en-GB"/>
        </w:rPr>
        <w:t>non-attendance</w:t>
      </w:r>
      <w:r w:rsidR="002311CA" w:rsidRPr="003E19DF">
        <w:rPr>
          <w:rFonts w:ascii="Century Gothic" w:hAnsi="Century Gothic" w:cs="Arial"/>
          <w:lang w:eastAsia="en-GB"/>
        </w:rPr>
        <w:t>.</w:t>
      </w:r>
    </w:p>
    <w:p w14:paraId="3492FE77" w14:textId="7A964243" w:rsidR="0074608E" w:rsidRPr="00820F1E" w:rsidRDefault="003E19DF" w:rsidP="003E19DF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hAnsi="Century Gothic" w:cs="Arial"/>
          <w:lang w:eastAsia="en-GB"/>
        </w:rPr>
      </w:pPr>
      <w:r w:rsidRPr="003E19DF">
        <w:rPr>
          <w:rFonts w:ascii="Century Gothic" w:hAnsi="Century Gothic" w:cs="Arial"/>
          <w:lang w:eastAsia="en-GB"/>
        </w:rPr>
        <w:t>Across the year managers</w:t>
      </w:r>
      <w:r w:rsidR="0074608E" w:rsidRPr="003E19DF">
        <w:rPr>
          <w:rFonts w:ascii="Century Gothic" w:hAnsi="Century Gothic" w:cs="Arial"/>
          <w:lang w:eastAsia="en-GB"/>
        </w:rPr>
        <w:t xml:space="preserve"> an</w:t>
      </w:r>
      <w:r w:rsidRPr="003E19DF">
        <w:rPr>
          <w:rFonts w:ascii="Century Gothic" w:hAnsi="Century Gothic" w:cs="Arial"/>
          <w:lang w:eastAsia="en-GB"/>
        </w:rPr>
        <w:t>d SLG</w:t>
      </w:r>
      <w:r w:rsidR="00135218" w:rsidRPr="003E19DF">
        <w:rPr>
          <w:rFonts w:ascii="Century Gothic" w:hAnsi="Century Gothic" w:cs="Arial"/>
          <w:lang w:eastAsia="en-GB"/>
        </w:rPr>
        <w:t xml:space="preserve"> will receive reports </w:t>
      </w:r>
      <w:r w:rsidRPr="003E19DF">
        <w:rPr>
          <w:rFonts w:ascii="Century Gothic" w:hAnsi="Century Gothic" w:cs="Arial"/>
          <w:lang w:eastAsia="en-GB"/>
        </w:rPr>
        <w:t>documenting a</w:t>
      </w:r>
      <w:r w:rsidRPr="003E19DF">
        <w:rPr>
          <w:rFonts w:ascii="Century Gothic" w:hAnsi="Century Gothic" w:cs="Arial"/>
          <w:szCs w:val="22"/>
        </w:rPr>
        <w:t xml:space="preserve">ttendance by course and curriculum </w:t>
      </w:r>
      <w:r w:rsidR="00484FAC">
        <w:rPr>
          <w:rFonts w:ascii="Century Gothic" w:hAnsi="Century Gothic" w:cs="Arial"/>
          <w:szCs w:val="22"/>
        </w:rPr>
        <w:t>lead</w:t>
      </w:r>
      <w:r w:rsidRPr="003E19DF">
        <w:rPr>
          <w:rFonts w:ascii="Century Gothic" w:hAnsi="Century Gothic" w:cs="Arial"/>
          <w:szCs w:val="22"/>
        </w:rPr>
        <w:t>. Live reporting enables each manager to access these reports at any point for their areas.</w:t>
      </w:r>
    </w:p>
    <w:p w14:paraId="0638E93C" w14:textId="77777777" w:rsidR="00820F1E" w:rsidRPr="003E19DF" w:rsidRDefault="00820F1E" w:rsidP="003E19DF">
      <w:pPr>
        <w:pStyle w:val="ListParagraph"/>
        <w:numPr>
          <w:ilvl w:val="1"/>
          <w:numId w:val="47"/>
        </w:numPr>
        <w:spacing w:before="120" w:after="120"/>
        <w:ind w:left="1105" w:hanging="425"/>
        <w:contextualSpacing w:val="0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szCs w:val="22"/>
        </w:rPr>
        <w:t>Comply with funding agency criteria for withdrawing students for non-attendance.</w:t>
      </w:r>
    </w:p>
    <w:p w14:paraId="79B9B57F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17F5C512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476951C8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30C1253A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28087DB4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32FC6D89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49C86789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2C16BB0C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2C25F045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3CE4EFCD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36D7A875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24619113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261B8041" w14:textId="7777777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07B00ECF" w14:textId="17564A97" w:rsidR="00460F50" w:rsidRDefault="00460F5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64785055" w14:textId="73601BB6" w:rsidR="004F7335" w:rsidRDefault="004F7335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</w:p>
    <w:p w14:paraId="3D896F96" w14:textId="17AAEE0D" w:rsidR="00915A3A" w:rsidRPr="00533F78" w:rsidRDefault="00C317C0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  <w:b/>
        </w:rPr>
      </w:pPr>
      <w:r w:rsidRPr="00533F78">
        <w:rPr>
          <w:rFonts w:ascii="Century Gothic" w:hAnsi="Century Gothic"/>
          <w:b/>
        </w:rPr>
        <w:t xml:space="preserve">Appendix 1 </w:t>
      </w:r>
      <w:r w:rsidR="00915A3A" w:rsidRPr="00533F78">
        <w:rPr>
          <w:rFonts w:ascii="Century Gothic" w:hAnsi="Century Gothic"/>
          <w:b/>
        </w:rPr>
        <w:t>initial attendance letter</w:t>
      </w:r>
    </w:p>
    <w:p w14:paraId="5C8AADC6" w14:textId="77777777" w:rsidR="00915A3A" w:rsidRDefault="00915A3A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</w:rPr>
      </w:pPr>
    </w:p>
    <w:p w14:paraId="4F396E6E" w14:textId="77777777" w:rsidR="00915A3A" w:rsidRDefault="00915A3A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>Dear (insert name)</w:t>
      </w:r>
    </w:p>
    <w:p w14:paraId="694E4235" w14:textId="77777777" w:rsidR="00915A3A" w:rsidRDefault="00915A3A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</w:rPr>
      </w:pPr>
    </w:p>
    <w:p w14:paraId="7A4ED9B2" w14:textId="77777777" w:rsidR="00915A3A" w:rsidRDefault="00915A3A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>(Insert n</w:t>
      </w:r>
      <w:r w:rsidR="00C317C0" w:rsidRPr="00C317C0">
        <w:rPr>
          <w:rFonts w:ascii="Century Gothic" w:hAnsi="Century Gothic"/>
        </w:rPr>
        <w:t>ame of course</w:t>
      </w:r>
      <w:r>
        <w:rPr>
          <w:rFonts w:ascii="Century Gothic" w:hAnsi="Century Gothic"/>
        </w:rPr>
        <w:t>)</w:t>
      </w:r>
      <w:r w:rsidR="00C317C0" w:rsidRPr="00C317C0">
        <w:rPr>
          <w:rFonts w:ascii="Century Gothic" w:hAnsi="Century Gothic"/>
        </w:rPr>
        <w:t xml:space="preserve"> </w:t>
      </w:r>
    </w:p>
    <w:p w14:paraId="3E0277D4" w14:textId="77777777" w:rsidR="00915A3A" w:rsidRDefault="00915A3A" w:rsidP="00916F55">
      <w:pPr>
        <w:autoSpaceDE w:val="0"/>
        <w:autoSpaceDN w:val="0"/>
        <w:adjustRightInd w:val="0"/>
        <w:spacing w:after="80"/>
        <w:jc w:val="both"/>
        <w:outlineLvl w:val="1"/>
        <w:rPr>
          <w:rFonts w:ascii="Century Gothic" w:hAnsi="Century Gothic"/>
        </w:rPr>
      </w:pPr>
    </w:p>
    <w:p w14:paraId="7FBBC4B9" w14:textId="77777777" w:rsidR="00915A3A" w:rsidRDefault="00C317C0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</w:rPr>
      </w:pPr>
      <w:r w:rsidRPr="00C317C0">
        <w:rPr>
          <w:rFonts w:ascii="Century Gothic" w:hAnsi="Century Gothic"/>
        </w:rPr>
        <w:t>It has been not</w:t>
      </w:r>
      <w:r w:rsidR="00A01D1A">
        <w:rPr>
          <w:rFonts w:ascii="Century Gothic" w:hAnsi="Century Gothic"/>
        </w:rPr>
        <w:t>iced</w:t>
      </w:r>
      <w:r w:rsidRPr="00C317C0">
        <w:rPr>
          <w:rFonts w:ascii="Century Gothic" w:hAnsi="Century Gothic"/>
        </w:rPr>
        <w:t xml:space="preserve"> that you have been absent from your classes. We would like to help you resolve any difficulties so that you can continue with your course. </w:t>
      </w:r>
    </w:p>
    <w:p w14:paraId="07D2A96D" w14:textId="482C3736" w:rsidR="004F7335" w:rsidRPr="00484FAC" w:rsidRDefault="00C317C0" w:rsidP="004F7335">
      <w:pPr>
        <w:pStyle w:val="Standard"/>
        <w:spacing w:after="0"/>
        <w:rPr>
          <w:rFonts w:ascii="Century Gothic" w:hAnsi="Century Gothic" w:cs="Arial"/>
        </w:rPr>
      </w:pPr>
      <w:r w:rsidRPr="004F7335">
        <w:rPr>
          <w:rFonts w:ascii="Century Gothic" w:hAnsi="Century Gothic"/>
        </w:rPr>
        <w:t>If you continue to miss classes, you will get behind with your studies and you could los</w:t>
      </w:r>
      <w:r w:rsidR="004F7335" w:rsidRPr="004F7335">
        <w:rPr>
          <w:rFonts w:ascii="Century Gothic" w:hAnsi="Century Gothic"/>
        </w:rPr>
        <w:t>e</w:t>
      </w:r>
      <w:r w:rsidRPr="004F7335">
        <w:rPr>
          <w:rFonts w:ascii="Century Gothic" w:hAnsi="Century Gothic"/>
        </w:rPr>
        <w:t xml:space="preserve"> your place on the course. You should also be aware that if you leave college there may be financial implications for you and, if you are ag</w:t>
      </w:r>
      <w:r w:rsidR="004F7335" w:rsidRPr="004F7335">
        <w:rPr>
          <w:rFonts w:ascii="Century Gothic" w:hAnsi="Century Gothic"/>
        </w:rPr>
        <w:t xml:space="preserve">ed 18 and under </w:t>
      </w:r>
      <w:r w:rsidRPr="004F7335">
        <w:rPr>
          <w:rFonts w:ascii="Century Gothic" w:hAnsi="Century Gothic"/>
        </w:rPr>
        <w:t xml:space="preserve">for your parents. </w:t>
      </w:r>
      <w:r w:rsidR="004F7335" w:rsidRPr="00484FAC">
        <w:rPr>
          <w:rFonts w:ascii="Century Gothic" w:hAnsi="Century Gothic" w:cs="Arial"/>
        </w:rPr>
        <w:t>Raising the Participation Age (RPA) law is in place for 16-18 year olds, please see overleaf for further detail.</w:t>
      </w:r>
    </w:p>
    <w:p w14:paraId="6176DCB3" w14:textId="45D9AF94" w:rsidR="00861443" w:rsidRDefault="00861443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</w:rPr>
      </w:pPr>
    </w:p>
    <w:p w14:paraId="4B319BCE" w14:textId="672B06A8" w:rsidR="004F7335" w:rsidRDefault="004F7335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 xml:space="preserve">We </w:t>
      </w:r>
      <w:r w:rsidR="00484FAC">
        <w:rPr>
          <w:rFonts w:ascii="Century Gothic" w:hAnsi="Century Gothic"/>
        </w:rPr>
        <w:t>would</w:t>
      </w:r>
      <w:r>
        <w:rPr>
          <w:rFonts w:ascii="Century Gothic" w:hAnsi="Century Gothic"/>
        </w:rPr>
        <w:t xml:space="preserve"> like to arrange a conversation between you and the Curriculum Manager / Director of Faculty. Please get in touch to agree a convenient time on:</w:t>
      </w:r>
    </w:p>
    <w:p w14:paraId="155A4888" w14:textId="6E560BAC" w:rsidR="004F7335" w:rsidRPr="00484FAC" w:rsidRDefault="004F7335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  <w:i/>
        </w:rPr>
      </w:pPr>
      <w:r w:rsidRPr="00484FAC">
        <w:rPr>
          <w:rFonts w:ascii="Century Gothic" w:hAnsi="Century Gothic"/>
          <w:i/>
        </w:rPr>
        <w:t>Add details</w:t>
      </w:r>
    </w:p>
    <w:p w14:paraId="27FDA3A8" w14:textId="0E170F1B" w:rsidR="00915A3A" w:rsidRDefault="00C317C0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</w:rPr>
      </w:pPr>
      <w:r w:rsidRPr="00C317C0">
        <w:rPr>
          <w:rFonts w:ascii="Century Gothic" w:hAnsi="Century Gothic"/>
        </w:rPr>
        <w:t xml:space="preserve">With help from the College, students are usually able to resolve problems and successfully complete their course. </w:t>
      </w:r>
    </w:p>
    <w:p w14:paraId="487C3BB2" w14:textId="77777777" w:rsidR="00915A3A" w:rsidRDefault="00C317C0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</w:rPr>
      </w:pPr>
      <w:r w:rsidRPr="00C317C0">
        <w:rPr>
          <w:rFonts w:ascii="Century Gothic" w:hAnsi="Century Gothic"/>
        </w:rPr>
        <w:t xml:space="preserve">We look forward to hearing from you. </w:t>
      </w:r>
    </w:p>
    <w:p w14:paraId="610B096F" w14:textId="77777777" w:rsidR="00BF57EC" w:rsidRPr="00C317C0" w:rsidRDefault="00C317C0" w:rsidP="00915A3A">
      <w:pPr>
        <w:autoSpaceDE w:val="0"/>
        <w:autoSpaceDN w:val="0"/>
        <w:adjustRightInd w:val="0"/>
        <w:spacing w:after="240"/>
        <w:outlineLvl w:val="1"/>
        <w:rPr>
          <w:rFonts w:ascii="Century Gothic" w:hAnsi="Century Gothic"/>
        </w:rPr>
      </w:pPr>
      <w:r w:rsidRPr="00C317C0">
        <w:rPr>
          <w:rFonts w:ascii="Century Gothic" w:hAnsi="Century Gothic"/>
        </w:rPr>
        <w:t>Yours sincerely,</w:t>
      </w:r>
    </w:p>
    <w:p w14:paraId="7F75C522" w14:textId="77777777" w:rsidR="00915A3A" w:rsidRDefault="00915A3A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64189313" w14:textId="77777777" w:rsidR="00915A3A" w:rsidRDefault="00915A3A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1DCF2522" w14:textId="77777777" w:rsidR="00915A3A" w:rsidRPr="00915A3A" w:rsidRDefault="00915A3A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  <w:i/>
          <w:color w:val="FF0000"/>
        </w:rPr>
      </w:pPr>
      <w:r w:rsidRPr="00915A3A">
        <w:rPr>
          <w:rFonts w:ascii="Century Gothic" w:hAnsi="Century Gothic"/>
          <w:i/>
          <w:color w:val="FF0000"/>
        </w:rPr>
        <w:t>Insert name</w:t>
      </w:r>
    </w:p>
    <w:p w14:paraId="2ED04C0A" w14:textId="77777777" w:rsidR="00915A3A" w:rsidRDefault="00915A3A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  <w:i/>
          <w:color w:val="FF0000"/>
        </w:rPr>
      </w:pPr>
      <w:r w:rsidRPr="00915A3A">
        <w:rPr>
          <w:rFonts w:ascii="Century Gothic" w:hAnsi="Century Gothic"/>
          <w:i/>
          <w:color w:val="FF0000"/>
        </w:rPr>
        <w:t>Job title</w:t>
      </w:r>
    </w:p>
    <w:p w14:paraId="0801E870" w14:textId="77777777" w:rsidR="00C3326F" w:rsidRPr="00915A3A" w:rsidRDefault="00C3326F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  <w:i/>
          <w:color w:val="FF0000"/>
        </w:rPr>
      </w:pPr>
      <w:r>
        <w:rPr>
          <w:rFonts w:ascii="Century Gothic" w:hAnsi="Century Gothic"/>
          <w:i/>
          <w:color w:val="FF0000"/>
        </w:rPr>
        <w:t>Include parent/carer in envelope addressee for 16/17 years or vulnerable adults</w:t>
      </w:r>
    </w:p>
    <w:p w14:paraId="4C3ECB22" w14:textId="366E2DEF" w:rsidR="00915A3A" w:rsidRDefault="00915A3A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3BE4F162" w14:textId="25256C38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27B55E29" w14:textId="09EE2159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0F820709" w14:textId="3EA3EF3B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321D8CD1" w14:textId="5AF09D24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5BC964B0" w14:textId="4DA279A3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6D2139A7" w14:textId="268F195E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5ACCEF68" w14:textId="2E309279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3D5B09C0" w14:textId="047F95D0" w:rsidR="004F7335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p w14:paraId="6EA7F8EE" w14:textId="77777777" w:rsidR="004F7335" w:rsidRPr="00C65898" w:rsidRDefault="004F7335" w:rsidP="004F7335">
      <w:pPr>
        <w:shd w:val="clear" w:color="auto" w:fill="FFFFFF"/>
        <w:outlineLvl w:val="0"/>
        <w:rPr>
          <w:rFonts w:ascii="Century Gothic" w:hAnsi="Century Gothic"/>
          <w:b/>
          <w:bCs/>
          <w:color w:val="0B0C0C"/>
          <w:kern w:val="36"/>
          <w:sz w:val="48"/>
          <w:szCs w:val="48"/>
          <w:lang w:eastAsia="en-GB"/>
        </w:rPr>
      </w:pPr>
      <w:r w:rsidRPr="00C65898">
        <w:rPr>
          <w:rFonts w:ascii="Century Gothic" w:hAnsi="Century Gothic"/>
          <w:b/>
          <w:bCs/>
          <w:color w:val="0B0C0C"/>
          <w:kern w:val="36"/>
          <w:sz w:val="48"/>
          <w:szCs w:val="48"/>
          <w:lang w:eastAsia="en-GB"/>
        </w:rPr>
        <w:lastRenderedPageBreak/>
        <w:t>Raising the participation age</w:t>
      </w:r>
    </w:p>
    <w:p w14:paraId="3D05B9F9" w14:textId="77777777" w:rsidR="004F7335" w:rsidRPr="00C65898" w:rsidRDefault="004F7335" w:rsidP="004F7335">
      <w:pPr>
        <w:shd w:val="clear" w:color="auto" w:fill="FFFFFF"/>
        <w:rPr>
          <w:rFonts w:ascii="Century Gothic" w:hAnsi="Century Gothic"/>
          <w:color w:val="333333"/>
          <w:sz w:val="27"/>
          <w:szCs w:val="27"/>
          <w:lang w:eastAsia="en-GB"/>
        </w:rPr>
      </w:pPr>
    </w:p>
    <w:p w14:paraId="1FBC5482" w14:textId="77777777" w:rsidR="004F7335" w:rsidRPr="00C65898" w:rsidRDefault="004F7335" w:rsidP="004F7335">
      <w:pPr>
        <w:shd w:val="clear" w:color="auto" w:fill="FFFFFF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Young people are required to stay in education until they are 18 years of age.</w:t>
      </w:r>
    </w:p>
    <w:p w14:paraId="1702CAE8" w14:textId="77777777" w:rsidR="004F7335" w:rsidRPr="00C65898" w:rsidRDefault="004F7335" w:rsidP="004F7335">
      <w:pPr>
        <w:shd w:val="clear" w:color="auto" w:fill="FFFFFF"/>
        <w:spacing w:after="150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It is government policy that all young people are expected to stay in some form of learning until they are 18.</w:t>
      </w:r>
    </w:p>
    <w:p w14:paraId="612EEB4A" w14:textId="77777777" w:rsidR="004F7335" w:rsidRPr="00C65898" w:rsidRDefault="004F7335" w:rsidP="004F7335">
      <w:pPr>
        <w:shd w:val="clear" w:color="auto" w:fill="FFFFFF"/>
        <w:spacing w:after="150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Young people can choose from the following options:</w:t>
      </w:r>
    </w:p>
    <w:p w14:paraId="60055AE2" w14:textId="77777777" w:rsidR="004F7335" w:rsidRPr="00C65898" w:rsidRDefault="004F7335" w:rsidP="004F7335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ind w:left="495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Full-time education (e.g. school, sixth form college, or further education college)</w:t>
      </w:r>
    </w:p>
    <w:p w14:paraId="487C8A9C" w14:textId="77777777" w:rsidR="004F7335" w:rsidRPr="00C65898" w:rsidRDefault="004F7335" w:rsidP="004F7335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ind w:left="495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Work based learning (e.g. apprenticeships)</w:t>
      </w:r>
    </w:p>
    <w:p w14:paraId="6CDE5BD6" w14:textId="77777777" w:rsidR="004F7335" w:rsidRPr="00C65898" w:rsidRDefault="004F7335" w:rsidP="004F7335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ind w:left="495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Part-time education or training if they are employed, self-employed or volunteering for over 20 hours a week</w:t>
      </w:r>
    </w:p>
    <w:p w14:paraId="2976006D" w14:textId="77777777" w:rsidR="004F7335" w:rsidRPr="00C65898" w:rsidRDefault="004F7335" w:rsidP="004F7335">
      <w:pPr>
        <w:shd w:val="clear" w:color="auto" w:fill="FFFFFF"/>
        <w:outlineLvl w:val="1"/>
        <w:rPr>
          <w:rFonts w:ascii="Century Gothic" w:hAnsi="Century Gothic"/>
          <w:b/>
          <w:bCs/>
          <w:color w:val="0B0C0C"/>
          <w:sz w:val="36"/>
          <w:szCs w:val="36"/>
          <w:lang w:eastAsia="en-GB"/>
        </w:rPr>
      </w:pPr>
      <w:r w:rsidRPr="00C65898">
        <w:rPr>
          <w:rFonts w:ascii="Century Gothic" w:hAnsi="Century Gothic"/>
          <w:b/>
          <w:bCs/>
          <w:color w:val="0B0C0C"/>
          <w:sz w:val="36"/>
          <w:szCs w:val="36"/>
          <w:lang w:eastAsia="en-GB"/>
        </w:rPr>
        <w:t>Why?</w:t>
      </w:r>
    </w:p>
    <w:p w14:paraId="2EFB2DCA" w14:textId="77777777" w:rsidR="004F7335" w:rsidRPr="00C65898" w:rsidRDefault="004F7335" w:rsidP="004F7335">
      <w:pPr>
        <w:shd w:val="clear" w:color="auto" w:fill="FFFFFF"/>
        <w:outlineLvl w:val="1"/>
        <w:rPr>
          <w:rFonts w:ascii="Century Gothic" w:hAnsi="Century Gothic"/>
          <w:b/>
          <w:bCs/>
          <w:color w:val="0B0C0C"/>
          <w:sz w:val="36"/>
          <w:szCs w:val="36"/>
          <w:lang w:eastAsia="en-GB"/>
        </w:rPr>
      </w:pPr>
    </w:p>
    <w:p w14:paraId="75187034" w14:textId="77777777" w:rsidR="004F7335" w:rsidRPr="00C65898" w:rsidRDefault="004F7335" w:rsidP="004F7335">
      <w:pPr>
        <w:shd w:val="clear" w:color="auto" w:fill="FFFFFF"/>
        <w:spacing w:after="150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Employment prospects require an increasing level of skills, training and qualifications. By staying in education for longer young people will be better equipped to pursue successful careers.</w:t>
      </w:r>
    </w:p>
    <w:p w14:paraId="45956237" w14:textId="77777777" w:rsidR="004F7335" w:rsidRPr="00C65898" w:rsidRDefault="004F7335" w:rsidP="004F7335">
      <w:pPr>
        <w:shd w:val="clear" w:color="auto" w:fill="FFFFFF"/>
        <w:spacing w:after="150"/>
        <w:rPr>
          <w:rFonts w:ascii="Century Gothic" w:hAnsi="Century Gothic"/>
          <w:color w:val="333333"/>
          <w:sz w:val="27"/>
          <w:szCs w:val="27"/>
          <w:lang w:eastAsia="en-GB"/>
        </w:rPr>
      </w:pPr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Visit the </w:t>
      </w:r>
      <w:hyperlink r:id="rId14" w:tgtFrame="_blank" w:history="1">
        <w:r w:rsidRPr="00C65898">
          <w:rPr>
            <w:rStyle w:val="Hyperlink"/>
            <w:rFonts w:ascii="Century Gothic" w:hAnsi="Century Gothic"/>
            <w:b/>
            <w:bCs/>
            <w:color w:val="195491"/>
            <w:sz w:val="27"/>
            <w:szCs w:val="27"/>
            <w:lang w:eastAsia="en-GB"/>
          </w:rPr>
          <w:t>National Careers Service's website</w:t>
        </w:r>
      </w:hyperlink>
      <w:r w:rsidRPr="00C65898">
        <w:rPr>
          <w:rFonts w:ascii="Century Gothic" w:hAnsi="Century Gothic"/>
          <w:color w:val="333333"/>
          <w:sz w:val="27"/>
          <w:szCs w:val="27"/>
          <w:lang w:eastAsia="en-GB"/>
        </w:rPr>
        <w:t> to access information and advice about education, training and work.</w:t>
      </w:r>
    </w:p>
    <w:p w14:paraId="0EE5C468" w14:textId="77777777" w:rsidR="004F7335" w:rsidRPr="00C65898" w:rsidRDefault="004F7335" w:rsidP="004F7335">
      <w:pPr>
        <w:rPr>
          <w:rFonts w:ascii="Century Gothic" w:eastAsiaTheme="minorHAnsi" w:hAnsi="Century Gothic" w:cstheme="minorBidi"/>
          <w:szCs w:val="22"/>
        </w:rPr>
      </w:pPr>
      <w:r w:rsidRPr="00C65898">
        <w:rPr>
          <w:rFonts w:ascii="Century Gothic" w:hAnsi="Century Gothic"/>
        </w:rPr>
        <w:t xml:space="preserve">Source - </w:t>
      </w:r>
      <w:hyperlink r:id="rId15" w:history="1">
        <w:r w:rsidRPr="00C65898">
          <w:rPr>
            <w:rStyle w:val="Hyperlink"/>
            <w:rFonts w:ascii="Century Gothic" w:hAnsi="Century Gothic"/>
          </w:rPr>
          <w:t>www.Suffolk.gov.uk</w:t>
        </w:r>
      </w:hyperlink>
    </w:p>
    <w:p w14:paraId="2DA2F09B" w14:textId="77777777" w:rsidR="004F7335" w:rsidRPr="00C317C0" w:rsidRDefault="004F7335">
      <w:pPr>
        <w:autoSpaceDE w:val="0"/>
        <w:autoSpaceDN w:val="0"/>
        <w:adjustRightInd w:val="0"/>
        <w:spacing w:after="80"/>
        <w:outlineLvl w:val="1"/>
        <w:rPr>
          <w:rFonts w:ascii="Century Gothic" w:hAnsi="Century Gothic"/>
        </w:rPr>
      </w:pPr>
    </w:p>
    <w:sectPr w:rsidR="004F7335" w:rsidRPr="00C317C0" w:rsidSect="00373159">
      <w:footerReference w:type="default" r:id="rId16"/>
      <w:footerReference w:type="first" r:id="rId17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1388" w14:textId="77777777" w:rsidR="00AA31E9" w:rsidRDefault="00AA31E9" w:rsidP="00E41878">
      <w:r>
        <w:separator/>
      </w:r>
    </w:p>
  </w:endnote>
  <w:endnote w:type="continuationSeparator" w:id="0">
    <w:p w14:paraId="38C417E7" w14:textId="77777777" w:rsidR="00AA31E9" w:rsidRDefault="00AA31E9" w:rsidP="00E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808080" w:themeColor="background1" w:themeShade="80"/>
        <w:szCs w:val="22"/>
      </w:rPr>
      <w:id w:val="923231944"/>
      <w:docPartObj>
        <w:docPartGallery w:val="Page Numbers (Top of Page)"/>
        <w:docPartUnique/>
      </w:docPartObj>
    </w:sdtPr>
    <w:sdtContent>
      <w:p w14:paraId="0BE7C89E" w14:textId="2AAC77E5" w:rsidR="00CA6F53" w:rsidRDefault="00CA6F53" w:rsidP="00CA6F53">
        <w:pPr>
          <w:pStyle w:val="Footer"/>
          <w:rPr>
            <w:rFonts w:ascii="Century Gothic" w:eastAsia="Calibri" w:hAnsi="Century Gothic"/>
            <w:color w:val="808080" w:themeColor="background1" w:themeShade="80"/>
            <w:szCs w:val="22"/>
          </w:rPr>
        </w:pPr>
        <w:r w:rsidRPr="00CA6F53">
          <w:rPr>
            <w:rFonts w:ascii="Century Gothic" w:hAnsi="Century Gothic"/>
            <w:color w:val="808080" w:themeColor="background1" w:themeShade="80"/>
            <w:szCs w:val="22"/>
          </w:rPr>
          <w:t xml:space="preserve">Page </w:t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fldChar w:fldCharType="begin"/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instrText xml:space="preserve"> PAGE </w:instrText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fldChar w:fldCharType="separate"/>
        </w:r>
        <w:r w:rsidR="00717DCF">
          <w:rPr>
            <w:rFonts w:ascii="Century Gothic" w:hAnsi="Century Gothic"/>
            <w:b/>
            <w:bCs/>
            <w:noProof/>
            <w:color w:val="808080" w:themeColor="background1" w:themeShade="80"/>
            <w:szCs w:val="22"/>
          </w:rPr>
          <w:t>2</w:t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fldChar w:fldCharType="end"/>
        </w:r>
        <w:r w:rsidRPr="00CA6F53">
          <w:rPr>
            <w:rFonts w:ascii="Century Gothic" w:hAnsi="Century Gothic"/>
            <w:color w:val="808080" w:themeColor="background1" w:themeShade="80"/>
            <w:szCs w:val="22"/>
          </w:rPr>
          <w:t xml:space="preserve"> of </w:t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fldChar w:fldCharType="begin"/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instrText xml:space="preserve"> NUMPAGES  </w:instrText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fldChar w:fldCharType="separate"/>
        </w:r>
        <w:r w:rsidR="00717DCF">
          <w:rPr>
            <w:rFonts w:ascii="Century Gothic" w:hAnsi="Century Gothic"/>
            <w:b/>
            <w:bCs/>
            <w:noProof/>
            <w:color w:val="808080" w:themeColor="background1" w:themeShade="80"/>
            <w:szCs w:val="22"/>
          </w:rPr>
          <w:t>7</w:t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fldChar w:fldCharType="end"/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tab/>
        </w:r>
        <w:r w:rsidRPr="00CA6F53">
          <w:rPr>
            <w:rFonts w:ascii="Century Gothic" w:hAnsi="Century Gothic"/>
            <w:b/>
            <w:bCs/>
            <w:color w:val="808080" w:themeColor="background1" w:themeShade="80"/>
            <w:szCs w:val="22"/>
          </w:rPr>
          <w:tab/>
        </w:r>
        <w:r w:rsidR="008A6F8F">
          <w:rPr>
            <w:rFonts w:ascii="Century Gothic" w:hAnsi="Century Gothic"/>
            <w:b/>
            <w:bCs/>
            <w:color w:val="808080" w:themeColor="background1" w:themeShade="80"/>
            <w:sz w:val="16"/>
            <w:szCs w:val="16"/>
          </w:rPr>
          <w:t>Dec</w:t>
        </w:r>
        <w:r w:rsidR="00B947B0">
          <w:rPr>
            <w:rFonts w:ascii="Century Gothic" w:hAnsi="Century Gothic"/>
            <w:b/>
            <w:bCs/>
            <w:color w:val="808080" w:themeColor="background1" w:themeShade="80"/>
            <w:sz w:val="16"/>
            <w:szCs w:val="16"/>
          </w:rPr>
          <w:t xml:space="preserve"> 2</w:t>
        </w:r>
        <w:r w:rsidR="008B13D1">
          <w:rPr>
            <w:rFonts w:ascii="Century Gothic" w:hAnsi="Century Gothic"/>
            <w:b/>
            <w:bCs/>
            <w:color w:val="808080" w:themeColor="background1" w:themeShade="80"/>
            <w:sz w:val="16"/>
            <w:szCs w:val="16"/>
          </w:rPr>
          <w:t>1</w:t>
        </w:r>
        <w:r w:rsidR="00F2770D">
          <w:rPr>
            <w:rFonts w:ascii="Century Gothic" w:hAnsi="Century Gothic"/>
            <w:b/>
            <w:bCs/>
            <w:color w:val="808080" w:themeColor="background1" w:themeShade="80"/>
            <w:sz w:val="16"/>
            <w:szCs w:val="16"/>
          </w:rPr>
          <w:t xml:space="preserve"> updated</w:t>
        </w:r>
        <w:r w:rsidR="006F2738">
          <w:rPr>
            <w:rFonts w:ascii="Century Gothic" w:hAnsi="Century Gothic"/>
            <w:bCs/>
            <w:color w:val="808080" w:themeColor="background1" w:themeShade="80"/>
            <w:sz w:val="16"/>
            <w:szCs w:val="16"/>
          </w:rPr>
          <w:t xml:space="preserve"> NL </w:t>
        </w:r>
      </w:p>
    </w:sdtContent>
  </w:sdt>
  <w:p w14:paraId="56080B6C" w14:textId="77777777" w:rsidR="002668ED" w:rsidRPr="00245649" w:rsidRDefault="002668ED" w:rsidP="00CA6F53">
    <w:pPr>
      <w:pStyle w:val="Footer"/>
      <w:ind w:right="-794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808080" w:themeColor="background1" w:themeShade="80"/>
        <w:szCs w:val="22"/>
      </w:rPr>
      <w:id w:val="-1969963116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color w:val="808080" w:themeColor="background1" w:themeShade="80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52AF507" w14:textId="77777777" w:rsidR="002C63B9" w:rsidRPr="00CA6F53" w:rsidRDefault="002C63B9">
            <w:pPr>
              <w:pStyle w:val="Footer"/>
              <w:rPr>
                <w:rFonts w:ascii="Century Gothic" w:hAnsi="Century Gothic"/>
                <w:color w:val="808080" w:themeColor="background1" w:themeShade="80"/>
                <w:szCs w:val="22"/>
              </w:rPr>
            </w:pPr>
            <w:r w:rsidRPr="00CA6F53">
              <w:rPr>
                <w:rFonts w:ascii="Century Gothic" w:hAnsi="Century Gothic"/>
                <w:color w:val="808080" w:themeColor="background1" w:themeShade="80"/>
                <w:szCs w:val="22"/>
              </w:rPr>
              <w:t xml:space="preserve">Page </w:t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fldChar w:fldCharType="begin"/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instrText xml:space="preserve"> PAGE </w:instrText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fldChar w:fldCharType="separate"/>
            </w:r>
            <w:r w:rsidR="00CA6F53"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Cs w:val="22"/>
              </w:rPr>
              <w:t>1</w:t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fldChar w:fldCharType="end"/>
            </w:r>
            <w:r w:rsidRPr="00CA6F53">
              <w:rPr>
                <w:rFonts w:ascii="Century Gothic" w:hAnsi="Century Gothic"/>
                <w:color w:val="808080" w:themeColor="background1" w:themeShade="80"/>
                <w:szCs w:val="22"/>
              </w:rPr>
              <w:t xml:space="preserve"> of </w:t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fldChar w:fldCharType="begin"/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instrText xml:space="preserve"> NUMPAGES  </w:instrText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fldChar w:fldCharType="separate"/>
            </w:r>
            <w:r w:rsidR="00A21C8B"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Cs w:val="22"/>
              </w:rPr>
              <w:t>6</w:t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fldChar w:fldCharType="end"/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tab/>
            </w:r>
            <w:r w:rsidRPr="00CA6F53">
              <w:rPr>
                <w:rFonts w:ascii="Century Gothic" w:hAnsi="Century Gothic"/>
                <w:b/>
                <w:bCs/>
                <w:color w:val="808080" w:themeColor="background1" w:themeShade="80"/>
                <w:szCs w:val="22"/>
              </w:rPr>
              <w:tab/>
            </w:r>
            <w:r w:rsidRPr="00CA6F53">
              <w:rPr>
                <w:rFonts w:ascii="Century Gothic" w:hAnsi="Century Gothic"/>
                <w:bCs/>
                <w:i/>
                <w:color w:val="808080" w:themeColor="background1" w:themeShade="80"/>
                <w:szCs w:val="22"/>
              </w:rPr>
              <w:t>Updated 24</w:t>
            </w:r>
            <w:r w:rsidRPr="00CA6F53">
              <w:rPr>
                <w:rFonts w:ascii="Century Gothic" w:hAnsi="Century Gothic"/>
                <w:bCs/>
                <w:i/>
                <w:color w:val="808080" w:themeColor="background1" w:themeShade="80"/>
                <w:szCs w:val="22"/>
                <w:vertAlign w:val="superscript"/>
              </w:rPr>
              <w:t>th</w:t>
            </w:r>
            <w:r w:rsidRPr="00CA6F53">
              <w:rPr>
                <w:rFonts w:ascii="Century Gothic" w:hAnsi="Century Gothic"/>
                <w:bCs/>
                <w:i/>
                <w:color w:val="808080" w:themeColor="background1" w:themeShade="80"/>
                <w:szCs w:val="22"/>
              </w:rPr>
              <w:t xml:space="preserve"> February 2016</w:t>
            </w:r>
          </w:p>
        </w:sdtContent>
      </w:sdt>
    </w:sdtContent>
  </w:sdt>
  <w:p w14:paraId="0C070EDF" w14:textId="77777777" w:rsidR="002C63B9" w:rsidRPr="00CA6F53" w:rsidRDefault="002C63B9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A768" w14:textId="77777777" w:rsidR="00AA31E9" w:rsidRDefault="00AA31E9" w:rsidP="00E41878">
      <w:r>
        <w:separator/>
      </w:r>
    </w:p>
  </w:footnote>
  <w:footnote w:type="continuationSeparator" w:id="0">
    <w:p w14:paraId="205C2209" w14:textId="77777777" w:rsidR="00AA31E9" w:rsidRDefault="00AA31E9" w:rsidP="00E4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43"/>
    <w:multiLevelType w:val="hybridMultilevel"/>
    <w:tmpl w:val="1222E928"/>
    <w:lvl w:ilvl="0" w:tplc="591ABF08">
      <w:start w:val="1"/>
      <w:numFmt w:val="decimal"/>
      <w:lvlText w:val="6.%1"/>
      <w:lvlJc w:val="left"/>
      <w:pPr>
        <w:ind w:left="7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7A0"/>
    <w:multiLevelType w:val="hybridMultilevel"/>
    <w:tmpl w:val="7466FCEE"/>
    <w:lvl w:ilvl="0" w:tplc="544A13B2">
      <w:start w:val="3"/>
      <w:numFmt w:val="decimal"/>
      <w:lvlText w:val="2.%1"/>
      <w:lvlJc w:val="left"/>
      <w:pPr>
        <w:ind w:left="722" w:hanging="72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5B7A"/>
    <w:multiLevelType w:val="hybridMultilevel"/>
    <w:tmpl w:val="4322B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4B6C"/>
    <w:multiLevelType w:val="hybridMultilevel"/>
    <w:tmpl w:val="770C94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1C8D"/>
    <w:multiLevelType w:val="hybridMultilevel"/>
    <w:tmpl w:val="7CE4CC82"/>
    <w:lvl w:ilvl="0" w:tplc="12D4B66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B950FDC"/>
    <w:multiLevelType w:val="hybridMultilevel"/>
    <w:tmpl w:val="4C2ED470"/>
    <w:lvl w:ilvl="0" w:tplc="E9169526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9928B9"/>
    <w:multiLevelType w:val="hybridMultilevel"/>
    <w:tmpl w:val="E5383A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FC073A"/>
    <w:multiLevelType w:val="hybridMultilevel"/>
    <w:tmpl w:val="B50E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6076"/>
    <w:multiLevelType w:val="hybridMultilevel"/>
    <w:tmpl w:val="9984D11A"/>
    <w:lvl w:ilvl="0" w:tplc="71CACCCC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34381"/>
    <w:multiLevelType w:val="hybridMultilevel"/>
    <w:tmpl w:val="FE28F308"/>
    <w:lvl w:ilvl="0" w:tplc="D36EE4DA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C63D8"/>
    <w:multiLevelType w:val="hybridMultilevel"/>
    <w:tmpl w:val="7466FCEE"/>
    <w:lvl w:ilvl="0" w:tplc="544A13B2">
      <w:start w:val="3"/>
      <w:numFmt w:val="decimal"/>
      <w:lvlText w:val="2.%1"/>
      <w:lvlJc w:val="left"/>
      <w:pPr>
        <w:ind w:left="722" w:hanging="72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436E0"/>
    <w:multiLevelType w:val="hybridMultilevel"/>
    <w:tmpl w:val="90BC1E42"/>
    <w:lvl w:ilvl="0" w:tplc="AD38F272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51637"/>
    <w:multiLevelType w:val="hybridMultilevel"/>
    <w:tmpl w:val="28103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80A98"/>
    <w:multiLevelType w:val="hybridMultilevel"/>
    <w:tmpl w:val="4866E1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A32EEF"/>
    <w:multiLevelType w:val="hybridMultilevel"/>
    <w:tmpl w:val="6572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72C30"/>
    <w:multiLevelType w:val="hybridMultilevel"/>
    <w:tmpl w:val="AB6A83FE"/>
    <w:lvl w:ilvl="0" w:tplc="08090001">
      <w:start w:val="1"/>
      <w:numFmt w:val="bullet"/>
      <w:lvlText w:val=""/>
      <w:lvlJc w:val="left"/>
      <w:pPr>
        <w:ind w:left="788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D451A"/>
    <w:multiLevelType w:val="hybridMultilevel"/>
    <w:tmpl w:val="F304A772"/>
    <w:lvl w:ilvl="0" w:tplc="986AAC34">
      <w:start w:val="1"/>
      <w:numFmt w:val="decimal"/>
      <w:lvlText w:val="5.%1"/>
      <w:lvlJc w:val="left"/>
      <w:pPr>
        <w:ind w:left="7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D2B44"/>
    <w:multiLevelType w:val="hybridMultilevel"/>
    <w:tmpl w:val="08C2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21407"/>
    <w:multiLevelType w:val="hybridMultilevel"/>
    <w:tmpl w:val="12E2C6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60406"/>
    <w:multiLevelType w:val="hybridMultilevel"/>
    <w:tmpl w:val="B32A0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322E5406"/>
    <w:multiLevelType w:val="hybridMultilevel"/>
    <w:tmpl w:val="7742B02A"/>
    <w:lvl w:ilvl="0" w:tplc="08090001">
      <w:start w:val="1"/>
      <w:numFmt w:val="bullet"/>
      <w:lvlText w:val=""/>
      <w:lvlJc w:val="left"/>
      <w:pPr>
        <w:ind w:left="-392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8" w:hanging="360"/>
      </w:pPr>
    </w:lvl>
    <w:lvl w:ilvl="2" w:tplc="0809001B" w:tentative="1">
      <w:start w:val="1"/>
      <w:numFmt w:val="lowerRoman"/>
      <w:lvlText w:val="%3."/>
      <w:lvlJc w:val="right"/>
      <w:pPr>
        <w:ind w:left="1048" w:hanging="180"/>
      </w:pPr>
    </w:lvl>
    <w:lvl w:ilvl="3" w:tplc="0809000F" w:tentative="1">
      <w:start w:val="1"/>
      <w:numFmt w:val="decimal"/>
      <w:lvlText w:val="%4."/>
      <w:lvlJc w:val="left"/>
      <w:pPr>
        <w:ind w:left="1768" w:hanging="360"/>
      </w:pPr>
    </w:lvl>
    <w:lvl w:ilvl="4" w:tplc="08090019" w:tentative="1">
      <w:start w:val="1"/>
      <w:numFmt w:val="lowerLetter"/>
      <w:lvlText w:val="%5."/>
      <w:lvlJc w:val="left"/>
      <w:pPr>
        <w:ind w:left="2488" w:hanging="360"/>
      </w:pPr>
    </w:lvl>
    <w:lvl w:ilvl="5" w:tplc="0809001B" w:tentative="1">
      <w:start w:val="1"/>
      <w:numFmt w:val="lowerRoman"/>
      <w:lvlText w:val="%6."/>
      <w:lvlJc w:val="right"/>
      <w:pPr>
        <w:ind w:left="3208" w:hanging="180"/>
      </w:pPr>
    </w:lvl>
    <w:lvl w:ilvl="6" w:tplc="0809000F" w:tentative="1">
      <w:start w:val="1"/>
      <w:numFmt w:val="decimal"/>
      <w:lvlText w:val="%7."/>
      <w:lvlJc w:val="left"/>
      <w:pPr>
        <w:ind w:left="3928" w:hanging="360"/>
      </w:pPr>
    </w:lvl>
    <w:lvl w:ilvl="7" w:tplc="08090019" w:tentative="1">
      <w:start w:val="1"/>
      <w:numFmt w:val="lowerLetter"/>
      <w:lvlText w:val="%8."/>
      <w:lvlJc w:val="left"/>
      <w:pPr>
        <w:ind w:left="4648" w:hanging="360"/>
      </w:pPr>
    </w:lvl>
    <w:lvl w:ilvl="8" w:tplc="0809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21" w15:restartNumberingAfterBreak="0">
    <w:nsid w:val="3358702F"/>
    <w:multiLevelType w:val="multilevel"/>
    <w:tmpl w:val="F3EAE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entury Gothic" w:eastAsiaTheme="minorHAnsi" w:hAnsi="Century Gothic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B17E38"/>
    <w:multiLevelType w:val="multilevel"/>
    <w:tmpl w:val="D3A850D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68D7D88"/>
    <w:multiLevelType w:val="hybridMultilevel"/>
    <w:tmpl w:val="4BA6B5EC"/>
    <w:lvl w:ilvl="0" w:tplc="03DC7DA2">
      <w:start w:val="1"/>
      <w:numFmt w:val="decimal"/>
      <w:lvlText w:val="5.%1"/>
      <w:lvlJc w:val="left"/>
      <w:pPr>
        <w:ind w:left="7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0232"/>
    <w:multiLevelType w:val="hybridMultilevel"/>
    <w:tmpl w:val="E1540028"/>
    <w:lvl w:ilvl="0" w:tplc="E91695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D4049"/>
    <w:multiLevelType w:val="hybridMultilevel"/>
    <w:tmpl w:val="EF52CF20"/>
    <w:lvl w:ilvl="0" w:tplc="C5607E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5B6B"/>
    <w:multiLevelType w:val="hybridMultilevel"/>
    <w:tmpl w:val="AD6ED6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70701D"/>
    <w:multiLevelType w:val="hybridMultilevel"/>
    <w:tmpl w:val="B36496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B6A6166"/>
    <w:multiLevelType w:val="hybridMultilevel"/>
    <w:tmpl w:val="8FECD3C4"/>
    <w:lvl w:ilvl="0" w:tplc="AD38F272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73B46"/>
    <w:multiLevelType w:val="hybridMultilevel"/>
    <w:tmpl w:val="46C8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E78AA"/>
    <w:multiLevelType w:val="hybridMultilevel"/>
    <w:tmpl w:val="BF92CAD8"/>
    <w:lvl w:ilvl="0" w:tplc="08090001">
      <w:start w:val="1"/>
      <w:numFmt w:val="bullet"/>
      <w:lvlText w:val=""/>
      <w:lvlJc w:val="left"/>
      <w:pPr>
        <w:ind w:left="549" w:hanging="720"/>
      </w:pPr>
      <w:rPr>
        <w:rFonts w:ascii="Symbol" w:hAnsi="Symbo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69" w:hanging="360"/>
      </w:pPr>
    </w:lvl>
    <w:lvl w:ilvl="2" w:tplc="0809001B" w:tentative="1">
      <w:start w:val="1"/>
      <w:numFmt w:val="lowerRoman"/>
      <w:lvlText w:val="%3."/>
      <w:lvlJc w:val="right"/>
      <w:pPr>
        <w:ind w:left="1989" w:hanging="180"/>
      </w:pPr>
    </w:lvl>
    <w:lvl w:ilvl="3" w:tplc="0809000F" w:tentative="1">
      <w:start w:val="1"/>
      <w:numFmt w:val="decimal"/>
      <w:lvlText w:val="%4."/>
      <w:lvlJc w:val="left"/>
      <w:pPr>
        <w:ind w:left="2709" w:hanging="360"/>
      </w:pPr>
    </w:lvl>
    <w:lvl w:ilvl="4" w:tplc="08090019" w:tentative="1">
      <w:start w:val="1"/>
      <w:numFmt w:val="lowerLetter"/>
      <w:lvlText w:val="%5."/>
      <w:lvlJc w:val="left"/>
      <w:pPr>
        <w:ind w:left="3429" w:hanging="360"/>
      </w:pPr>
    </w:lvl>
    <w:lvl w:ilvl="5" w:tplc="0809001B" w:tentative="1">
      <w:start w:val="1"/>
      <w:numFmt w:val="lowerRoman"/>
      <w:lvlText w:val="%6."/>
      <w:lvlJc w:val="right"/>
      <w:pPr>
        <w:ind w:left="4149" w:hanging="180"/>
      </w:pPr>
    </w:lvl>
    <w:lvl w:ilvl="6" w:tplc="0809000F" w:tentative="1">
      <w:start w:val="1"/>
      <w:numFmt w:val="decimal"/>
      <w:lvlText w:val="%7."/>
      <w:lvlJc w:val="left"/>
      <w:pPr>
        <w:ind w:left="4869" w:hanging="360"/>
      </w:pPr>
    </w:lvl>
    <w:lvl w:ilvl="7" w:tplc="08090019" w:tentative="1">
      <w:start w:val="1"/>
      <w:numFmt w:val="lowerLetter"/>
      <w:lvlText w:val="%8."/>
      <w:lvlJc w:val="left"/>
      <w:pPr>
        <w:ind w:left="5589" w:hanging="360"/>
      </w:pPr>
    </w:lvl>
    <w:lvl w:ilvl="8" w:tplc="08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1" w15:restartNumberingAfterBreak="0">
    <w:nsid w:val="4F8E2DEF"/>
    <w:multiLevelType w:val="hybridMultilevel"/>
    <w:tmpl w:val="B81A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A1196"/>
    <w:multiLevelType w:val="hybridMultilevel"/>
    <w:tmpl w:val="5E5AF67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B6068"/>
    <w:multiLevelType w:val="hybridMultilevel"/>
    <w:tmpl w:val="69CADDBE"/>
    <w:lvl w:ilvl="0" w:tplc="966ACA0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7F7803"/>
    <w:multiLevelType w:val="hybridMultilevel"/>
    <w:tmpl w:val="5D4C8886"/>
    <w:lvl w:ilvl="0" w:tplc="DF20551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6178"/>
    <w:multiLevelType w:val="hybridMultilevel"/>
    <w:tmpl w:val="1B5E3D08"/>
    <w:lvl w:ilvl="0" w:tplc="BD5CF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76DE1"/>
    <w:multiLevelType w:val="hybridMultilevel"/>
    <w:tmpl w:val="42AC485E"/>
    <w:lvl w:ilvl="0" w:tplc="C5607E2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3B124C"/>
    <w:multiLevelType w:val="hybridMultilevel"/>
    <w:tmpl w:val="68F4C470"/>
    <w:lvl w:ilvl="0" w:tplc="0809000B">
      <w:start w:val="1"/>
      <w:numFmt w:val="bullet"/>
      <w:lvlText w:val=""/>
      <w:lvlJc w:val="left"/>
      <w:pPr>
        <w:ind w:left="-6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8" w15:restartNumberingAfterBreak="0">
    <w:nsid w:val="5F75449B"/>
    <w:multiLevelType w:val="multilevel"/>
    <w:tmpl w:val="76A6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6E175D"/>
    <w:multiLevelType w:val="hybridMultilevel"/>
    <w:tmpl w:val="0518EC2A"/>
    <w:lvl w:ilvl="0" w:tplc="C5607E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138F1"/>
    <w:multiLevelType w:val="hybridMultilevel"/>
    <w:tmpl w:val="4D24CD04"/>
    <w:lvl w:ilvl="0" w:tplc="C5607E20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5E7827"/>
    <w:multiLevelType w:val="hybridMultilevel"/>
    <w:tmpl w:val="5FC8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17DFF"/>
    <w:multiLevelType w:val="hybridMultilevel"/>
    <w:tmpl w:val="D2E0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E6C9D"/>
    <w:multiLevelType w:val="hybridMultilevel"/>
    <w:tmpl w:val="119278F6"/>
    <w:lvl w:ilvl="0" w:tplc="536A6B90">
      <w:start w:val="1"/>
      <w:numFmt w:val="decimal"/>
      <w:lvlText w:val="7.%1"/>
      <w:lvlJc w:val="left"/>
      <w:pPr>
        <w:ind w:left="7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B782D"/>
    <w:multiLevelType w:val="hybridMultilevel"/>
    <w:tmpl w:val="F768F1B6"/>
    <w:lvl w:ilvl="0" w:tplc="6994A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547DF1"/>
    <w:multiLevelType w:val="hybridMultilevel"/>
    <w:tmpl w:val="5F5CDCC2"/>
    <w:lvl w:ilvl="0" w:tplc="9BBCE04C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50215"/>
    <w:multiLevelType w:val="hybridMultilevel"/>
    <w:tmpl w:val="E1064C96"/>
    <w:lvl w:ilvl="0" w:tplc="A70CFCDE">
      <w:start w:val="1"/>
      <w:numFmt w:val="bullet"/>
      <w:lvlText w:val=""/>
      <w:lvlJc w:val="left"/>
      <w:pPr>
        <w:ind w:left="1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47" w15:restartNumberingAfterBreak="0">
    <w:nsid w:val="758246D7"/>
    <w:multiLevelType w:val="hybridMultilevel"/>
    <w:tmpl w:val="F2E6F67C"/>
    <w:lvl w:ilvl="0" w:tplc="182A6090">
      <w:start w:val="3"/>
      <w:numFmt w:val="decimal"/>
      <w:lvlText w:val="%1"/>
      <w:lvlJc w:val="left"/>
      <w:pPr>
        <w:ind w:left="722" w:hanging="72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878D3"/>
    <w:multiLevelType w:val="hybridMultilevel"/>
    <w:tmpl w:val="B56C9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7817358"/>
    <w:multiLevelType w:val="hybridMultilevel"/>
    <w:tmpl w:val="5FA6C7E4"/>
    <w:lvl w:ilvl="0" w:tplc="155A7204">
      <w:start w:val="1"/>
      <w:numFmt w:val="decimal"/>
      <w:lvlText w:val="2.%1"/>
      <w:lvlJc w:val="left"/>
      <w:pPr>
        <w:ind w:left="722" w:hanging="72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A609AC"/>
    <w:multiLevelType w:val="hybridMultilevel"/>
    <w:tmpl w:val="866AF4F4"/>
    <w:lvl w:ilvl="0" w:tplc="3D622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E4553"/>
    <w:multiLevelType w:val="hybridMultilevel"/>
    <w:tmpl w:val="4380DD14"/>
    <w:lvl w:ilvl="0" w:tplc="08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79022">
    <w:abstractNumId w:val="29"/>
  </w:num>
  <w:num w:numId="2" w16cid:durableId="1853834946">
    <w:abstractNumId w:val="48"/>
  </w:num>
  <w:num w:numId="3" w16cid:durableId="901210900">
    <w:abstractNumId w:val="41"/>
  </w:num>
  <w:num w:numId="4" w16cid:durableId="823936915">
    <w:abstractNumId w:val="12"/>
  </w:num>
  <w:num w:numId="5" w16cid:durableId="1768774537">
    <w:abstractNumId w:val="50"/>
  </w:num>
  <w:num w:numId="6" w16cid:durableId="542060684">
    <w:abstractNumId w:val="21"/>
  </w:num>
  <w:num w:numId="7" w16cid:durableId="2090611369">
    <w:abstractNumId w:val="8"/>
  </w:num>
  <w:num w:numId="8" w16cid:durableId="2015916934">
    <w:abstractNumId w:val="39"/>
  </w:num>
  <w:num w:numId="9" w16cid:durableId="220605550">
    <w:abstractNumId w:val="36"/>
  </w:num>
  <w:num w:numId="10" w16cid:durableId="919876193">
    <w:abstractNumId w:val="40"/>
  </w:num>
  <w:num w:numId="11" w16cid:durableId="519591794">
    <w:abstractNumId w:val="33"/>
  </w:num>
  <w:num w:numId="12" w16cid:durableId="829716223">
    <w:abstractNumId w:val="11"/>
  </w:num>
  <w:num w:numId="13" w16cid:durableId="428888861">
    <w:abstractNumId w:val="49"/>
  </w:num>
  <w:num w:numId="14" w16cid:durableId="920678787">
    <w:abstractNumId w:val="1"/>
  </w:num>
  <w:num w:numId="15" w16cid:durableId="1022053231">
    <w:abstractNumId w:val="10"/>
  </w:num>
  <w:num w:numId="16" w16cid:durableId="1837769392">
    <w:abstractNumId w:val="47"/>
  </w:num>
  <w:num w:numId="17" w16cid:durableId="182061550">
    <w:abstractNumId w:val="28"/>
  </w:num>
  <w:num w:numId="18" w16cid:durableId="634065899">
    <w:abstractNumId w:val="25"/>
  </w:num>
  <w:num w:numId="19" w16cid:durableId="1306470298">
    <w:abstractNumId w:val="45"/>
  </w:num>
  <w:num w:numId="20" w16cid:durableId="1294098699">
    <w:abstractNumId w:val="9"/>
  </w:num>
  <w:num w:numId="21" w16cid:durableId="1545482830">
    <w:abstractNumId w:val="34"/>
  </w:num>
  <w:num w:numId="22" w16cid:durableId="750152627">
    <w:abstractNumId w:val="44"/>
  </w:num>
  <w:num w:numId="23" w16cid:durableId="822159819">
    <w:abstractNumId w:val="16"/>
  </w:num>
  <w:num w:numId="24" w16cid:durableId="2100061959">
    <w:abstractNumId w:val="4"/>
  </w:num>
  <w:num w:numId="25" w16cid:durableId="253251112">
    <w:abstractNumId w:val="23"/>
  </w:num>
  <w:num w:numId="26" w16cid:durableId="671104910">
    <w:abstractNumId w:val="0"/>
  </w:num>
  <w:num w:numId="27" w16cid:durableId="799034661">
    <w:abstractNumId w:val="43"/>
  </w:num>
  <w:num w:numId="28" w16cid:durableId="5251184">
    <w:abstractNumId w:val="18"/>
  </w:num>
  <w:num w:numId="29" w16cid:durableId="1461878424">
    <w:abstractNumId w:val="19"/>
  </w:num>
  <w:num w:numId="30" w16cid:durableId="820343257">
    <w:abstractNumId w:val="24"/>
  </w:num>
  <w:num w:numId="31" w16cid:durableId="1468736903">
    <w:abstractNumId w:val="5"/>
  </w:num>
  <w:num w:numId="32" w16cid:durableId="148986138">
    <w:abstractNumId w:val="26"/>
  </w:num>
  <w:num w:numId="33" w16cid:durableId="1332293751">
    <w:abstractNumId w:val="30"/>
  </w:num>
  <w:num w:numId="34" w16cid:durableId="1378354948">
    <w:abstractNumId w:val="17"/>
  </w:num>
  <w:num w:numId="35" w16cid:durableId="827597012">
    <w:abstractNumId w:val="20"/>
  </w:num>
  <w:num w:numId="36" w16cid:durableId="892161789">
    <w:abstractNumId w:val="14"/>
  </w:num>
  <w:num w:numId="37" w16cid:durableId="927890737">
    <w:abstractNumId w:val="15"/>
  </w:num>
  <w:num w:numId="38" w16cid:durableId="2133092047">
    <w:abstractNumId w:val="35"/>
  </w:num>
  <w:num w:numId="39" w16cid:durableId="831484873">
    <w:abstractNumId w:val="51"/>
  </w:num>
  <w:num w:numId="40" w16cid:durableId="1974629127">
    <w:abstractNumId w:val="32"/>
  </w:num>
  <w:num w:numId="41" w16cid:durableId="887258476">
    <w:abstractNumId w:val="7"/>
  </w:num>
  <w:num w:numId="42" w16cid:durableId="62224656">
    <w:abstractNumId w:val="2"/>
  </w:num>
  <w:num w:numId="43" w16cid:durableId="421528843">
    <w:abstractNumId w:val="42"/>
  </w:num>
  <w:num w:numId="44" w16cid:durableId="758789074">
    <w:abstractNumId w:val="27"/>
  </w:num>
  <w:num w:numId="45" w16cid:durableId="1972247709">
    <w:abstractNumId w:val="6"/>
  </w:num>
  <w:num w:numId="46" w16cid:durableId="459344665">
    <w:abstractNumId w:val="37"/>
  </w:num>
  <w:num w:numId="47" w16cid:durableId="2085295104">
    <w:abstractNumId w:val="22"/>
  </w:num>
  <w:num w:numId="48" w16cid:durableId="1972855086">
    <w:abstractNumId w:val="13"/>
  </w:num>
  <w:num w:numId="49" w16cid:durableId="2074352790">
    <w:abstractNumId w:val="46"/>
  </w:num>
  <w:num w:numId="50" w16cid:durableId="417016959">
    <w:abstractNumId w:val="31"/>
  </w:num>
  <w:num w:numId="51" w16cid:durableId="984042447">
    <w:abstractNumId w:val="3"/>
  </w:num>
  <w:num w:numId="52" w16cid:durableId="1917470168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89"/>
    <w:rsid w:val="000149C7"/>
    <w:rsid w:val="000221A3"/>
    <w:rsid w:val="000267BF"/>
    <w:rsid w:val="000818A6"/>
    <w:rsid w:val="00093AC0"/>
    <w:rsid w:val="000959AD"/>
    <w:rsid w:val="00096EE1"/>
    <w:rsid w:val="000A1C56"/>
    <w:rsid w:val="000A2520"/>
    <w:rsid w:val="000A3C00"/>
    <w:rsid w:val="000D1B6B"/>
    <w:rsid w:val="000E03DD"/>
    <w:rsid w:val="000F61D8"/>
    <w:rsid w:val="00101787"/>
    <w:rsid w:val="00101DAE"/>
    <w:rsid w:val="001055FA"/>
    <w:rsid w:val="00135218"/>
    <w:rsid w:val="00136CAC"/>
    <w:rsid w:val="00144E0B"/>
    <w:rsid w:val="00145AF4"/>
    <w:rsid w:val="00190125"/>
    <w:rsid w:val="001914D4"/>
    <w:rsid w:val="001B0824"/>
    <w:rsid w:val="001C063A"/>
    <w:rsid w:val="001D0193"/>
    <w:rsid w:val="001E23F6"/>
    <w:rsid w:val="001E63DA"/>
    <w:rsid w:val="001E762D"/>
    <w:rsid w:val="00202E44"/>
    <w:rsid w:val="002040C7"/>
    <w:rsid w:val="0020734B"/>
    <w:rsid w:val="002311CA"/>
    <w:rsid w:val="0023143C"/>
    <w:rsid w:val="0023210C"/>
    <w:rsid w:val="00237EB9"/>
    <w:rsid w:val="00245649"/>
    <w:rsid w:val="00250821"/>
    <w:rsid w:val="00255606"/>
    <w:rsid w:val="002668ED"/>
    <w:rsid w:val="002712BF"/>
    <w:rsid w:val="00271310"/>
    <w:rsid w:val="0027278D"/>
    <w:rsid w:val="002728E0"/>
    <w:rsid w:val="00280BFF"/>
    <w:rsid w:val="002919CA"/>
    <w:rsid w:val="0029346E"/>
    <w:rsid w:val="002C63B9"/>
    <w:rsid w:val="002F4AEB"/>
    <w:rsid w:val="003142A6"/>
    <w:rsid w:val="00315E01"/>
    <w:rsid w:val="00325608"/>
    <w:rsid w:val="00331F0E"/>
    <w:rsid w:val="00333134"/>
    <w:rsid w:val="00360CE4"/>
    <w:rsid w:val="0036466E"/>
    <w:rsid w:val="0037142B"/>
    <w:rsid w:val="00373159"/>
    <w:rsid w:val="003903AE"/>
    <w:rsid w:val="003A08FA"/>
    <w:rsid w:val="003A0984"/>
    <w:rsid w:val="003A44F9"/>
    <w:rsid w:val="003A76D4"/>
    <w:rsid w:val="003B6359"/>
    <w:rsid w:val="003E19DF"/>
    <w:rsid w:val="004056DE"/>
    <w:rsid w:val="00412C6E"/>
    <w:rsid w:val="00422E15"/>
    <w:rsid w:val="0042395B"/>
    <w:rsid w:val="004414D4"/>
    <w:rsid w:val="004571A6"/>
    <w:rsid w:val="00460F50"/>
    <w:rsid w:val="004614FB"/>
    <w:rsid w:val="00462306"/>
    <w:rsid w:val="00462B2B"/>
    <w:rsid w:val="00484FAC"/>
    <w:rsid w:val="00496CFD"/>
    <w:rsid w:val="004B0672"/>
    <w:rsid w:val="004F7335"/>
    <w:rsid w:val="00511744"/>
    <w:rsid w:val="00512EAD"/>
    <w:rsid w:val="005149DA"/>
    <w:rsid w:val="00531154"/>
    <w:rsid w:val="00533F78"/>
    <w:rsid w:val="00566E2C"/>
    <w:rsid w:val="0059320A"/>
    <w:rsid w:val="00594F5C"/>
    <w:rsid w:val="005B2322"/>
    <w:rsid w:val="005B6DFB"/>
    <w:rsid w:val="005D2EFC"/>
    <w:rsid w:val="005E64E8"/>
    <w:rsid w:val="005F777B"/>
    <w:rsid w:val="006129E1"/>
    <w:rsid w:val="00617634"/>
    <w:rsid w:val="00625567"/>
    <w:rsid w:val="006371BB"/>
    <w:rsid w:val="006427B6"/>
    <w:rsid w:val="00664D71"/>
    <w:rsid w:val="006654E9"/>
    <w:rsid w:val="00667D35"/>
    <w:rsid w:val="006800D3"/>
    <w:rsid w:val="00693175"/>
    <w:rsid w:val="00695666"/>
    <w:rsid w:val="006C1AFD"/>
    <w:rsid w:val="006C2482"/>
    <w:rsid w:val="006D1058"/>
    <w:rsid w:val="006E33A3"/>
    <w:rsid w:val="006E7C8C"/>
    <w:rsid w:val="006F2738"/>
    <w:rsid w:val="006F5081"/>
    <w:rsid w:val="00702FED"/>
    <w:rsid w:val="0070623A"/>
    <w:rsid w:val="00717689"/>
    <w:rsid w:val="00717DCF"/>
    <w:rsid w:val="00732E98"/>
    <w:rsid w:val="00743DB8"/>
    <w:rsid w:val="00745889"/>
    <w:rsid w:val="0074608E"/>
    <w:rsid w:val="0074798B"/>
    <w:rsid w:val="0075258B"/>
    <w:rsid w:val="00756CFC"/>
    <w:rsid w:val="007C5D7A"/>
    <w:rsid w:val="007D10B6"/>
    <w:rsid w:val="007D183B"/>
    <w:rsid w:val="007D3D45"/>
    <w:rsid w:val="007E2C5D"/>
    <w:rsid w:val="008056EB"/>
    <w:rsid w:val="00811806"/>
    <w:rsid w:val="00815616"/>
    <w:rsid w:val="00820F1E"/>
    <w:rsid w:val="00825FC5"/>
    <w:rsid w:val="00834737"/>
    <w:rsid w:val="00847651"/>
    <w:rsid w:val="00861443"/>
    <w:rsid w:val="0088600B"/>
    <w:rsid w:val="00897AE1"/>
    <w:rsid w:val="008A20AF"/>
    <w:rsid w:val="008A6F8F"/>
    <w:rsid w:val="008B13D1"/>
    <w:rsid w:val="008B47F4"/>
    <w:rsid w:val="008D0788"/>
    <w:rsid w:val="008F4A70"/>
    <w:rsid w:val="00915A3A"/>
    <w:rsid w:val="00916F55"/>
    <w:rsid w:val="00937430"/>
    <w:rsid w:val="009376C8"/>
    <w:rsid w:val="00954161"/>
    <w:rsid w:val="0096002A"/>
    <w:rsid w:val="00992F42"/>
    <w:rsid w:val="00996819"/>
    <w:rsid w:val="009A63C2"/>
    <w:rsid w:val="009B7962"/>
    <w:rsid w:val="009C066D"/>
    <w:rsid w:val="009C3C03"/>
    <w:rsid w:val="009C4DF3"/>
    <w:rsid w:val="009D2C2F"/>
    <w:rsid w:val="009E3FFE"/>
    <w:rsid w:val="009E4212"/>
    <w:rsid w:val="009E6F73"/>
    <w:rsid w:val="00A01D1A"/>
    <w:rsid w:val="00A02DA5"/>
    <w:rsid w:val="00A1313E"/>
    <w:rsid w:val="00A21C8B"/>
    <w:rsid w:val="00A253F2"/>
    <w:rsid w:val="00A26A40"/>
    <w:rsid w:val="00A41652"/>
    <w:rsid w:val="00A45629"/>
    <w:rsid w:val="00A4756E"/>
    <w:rsid w:val="00A64827"/>
    <w:rsid w:val="00A65709"/>
    <w:rsid w:val="00A65D6D"/>
    <w:rsid w:val="00A8159B"/>
    <w:rsid w:val="00AA31E9"/>
    <w:rsid w:val="00AB33E0"/>
    <w:rsid w:val="00AC0892"/>
    <w:rsid w:val="00AE30D8"/>
    <w:rsid w:val="00B142D0"/>
    <w:rsid w:val="00B16C9F"/>
    <w:rsid w:val="00B22B4F"/>
    <w:rsid w:val="00B315C6"/>
    <w:rsid w:val="00B41902"/>
    <w:rsid w:val="00B45839"/>
    <w:rsid w:val="00B55A9D"/>
    <w:rsid w:val="00B75B71"/>
    <w:rsid w:val="00B947B0"/>
    <w:rsid w:val="00BA26F0"/>
    <w:rsid w:val="00BC42AB"/>
    <w:rsid w:val="00BE0703"/>
    <w:rsid w:val="00BE5A35"/>
    <w:rsid w:val="00BF184A"/>
    <w:rsid w:val="00BF1F4C"/>
    <w:rsid w:val="00BF57EC"/>
    <w:rsid w:val="00BF5B64"/>
    <w:rsid w:val="00BF5CBE"/>
    <w:rsid w:val="00C317C0"/>
    <w:rsid w:val="00C3326F"/>
    <w:rsid w:val="00C65898"/>
    <w:rsid w:val="00C65B00"/>
    <w:rsid w:val="00C8206E"/>
    <w:rsid w:val="00C93395"/>
    <w:rsid w:val="00C96679"/>
    <w:rsid w:val="00CA22E7"/>
    <w:rsid w:val="00CA6F53"/>
    <w:rsid w:val="00D03DD9"/>
    <w:rsid w:val="00D07321"/>
    <w:rsid w:val="00D12272"/>
    <w:rsid w:val="00D22212"/>
    <w:rsid w:val="00D24F73"/>
    <w:rsid w:val="00D32FD8"/>
    <w:rsid w:val="00D37190"/>
    <w:rsid w:val="00D40753"/>
    <w:rsid w:val="00D91CA7"/>
    <w:rsid w:val="00DA02AA"/>
    <w:rsid w:val="00DA2FBC"/>
    <w:rsid w:val="00DA445F"/>
    <w:rsid w:val="00DC1944"/>
    <w:rsid w:val="00DF69A6"/>
    <w:rsid w:val="00E12AAB"/>
    <w:rsid w:val="00E2436E"/>
    <w:rsid w:val="00E41878"/>
    <w:rsid w:val="00E476C0"/>
    <w:rsid w:val="00E51FC5"/>
    <w:rsid w:val="00E53DB9"/>
    <w:rsid w:val="00E5457C"/>
    <w:rsid w:val="00E60C88"/>
    <w:rsid w:val="00E764D3"/>
    <w:rsid w:val="00E839B0"/>
    <w:rsid w:val="00E862AA"/>
    <w:rsid w:val="00E967F7"/>
    <w:rsid w:val="00EA5C04"/>
    <w:rsid w:val="00EB7B0A"/>
    <w:rsid w:val="00ED25F3"/>
    <w:rsid w:val="00EE149B"/>
    <w:rsid w:val="00EE78A8"/>
    <w:rsid w:val="00F02649"/>
    <w:rsid w:val="00F165C1"/>
    <w:rsid w:val="00F17F5C"/>
    <w:rsid w:val="00F2261A"/>
    <w:rsid w:val="00F261BC"/>
    <w:rsid w:val="00F2770D"/>
    <w:rsid w:val="00F46AE1"/>
    <w:rsid w:val="00F51CA0"/>
    <w:rsid w:val="00F71A4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39FA6"/>
  <w15:docId w15:val="{4AABA107-12B4-477E-8D3E-4D98CDB4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98"/>
    <w:pPr>
      <w:spacing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98"/>
    <w:pPr>
      <w:ind w:left="720"/>
      <w:contextualSpacing/>
    </w:pPr>
  </w:style>
  <w:style w:type="table" w:styleId="TableGrid">
    <w:name w:val="Table Grid"/>
    <w:basedOn w:val="TableNormal"/>
    <w:uiPriority w:val="59"/>
    <w:rsid w:val="00732E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32E98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32E98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6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878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878"/>
    <w:rPr>
      <w:rFonts w:ascii="Verdana" w:eastAsia="Times New Roman" w:hAnsi="Verdana" w:cs="Times New Roman"/>
      <w:szCs w:val="24"/>
    </w:rPr>
  </w:style>
  <w:style w:type="paragraph" w:customStyle="1" w:styleId="Default">
    <w:name w:val="Default"/>
    <w:rsid w:val="007E2C5D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0672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2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8E0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8E0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1A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13D1"/>
    <w:rPr>
      <w:color w:val="605E5C"/>
      <w:shd w:val="clear" w:color="auto" w:fill="E1DFDD"/>
    </w:rPr>
  </w:style>
  <w:style w:type="paragraph" w:customStyle="1" w:styleId="Standard">
    <w:name w:val="Standard"/>
    <w:rsid w:val="004F7335"/>
    <w:pPr>
      <w:suppressAutoHyphens/>
      <w:autoSpaceDN w:val="0"/>
      <w:spacing w:after="20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@eastcoast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uffolk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tionalcareersservice.direct.gov.uk/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s xmlns="8924c3dd-daa3-496d-85a0-5b2938b77115"/>
    <Link_x0020_to_x0020_the_x0020_Forms xmlns="8924c3dd-daa3-496d-85a0-5b2938b77115"/>
    <Area xmlns="8924c3dd-daa3-496d-85a0-5b2938b77115">General</Area>
    <_dlc_DocId xmlns="c4aefed8-e863-4fa0-a1f7-0700972b2d41">YCMCNMWJAN5C-7-305</_dlc_DocId>
    <_dlc_DocIdUrl xmlns="c4aefed8-e863-4fa0-a1f7-0700972b2d41">
      <Url>http://intranet.gyc.ac.uk:8083/_layouts/DocIdRedir.aspx?ID=YCMCNMWJAN5C-7-305</Url>
      <Description>YCMCNMWJAN5C-7-305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3E81C0019C44A4D0D2FBAD459D86" ma:contentTypeVersion="5" ma:contentTypeDescription="Create a new document." ma:contentTypeScope="" ma:versionID="0fbff93898c863a6a72cea62cbed6b05">
  <xsd:schema xmlns:xsd="http://www.w3.org/2001/XMLSchema" xmlns:xs="http://www.w3.org/2001/XMLSchema" xmlns:p="http://schemas.microsoft.com/office/2006/metadata/properties" xmlns:ns2="8924c3dd-daa3-496d-85a0-5b2938b77115" xmlns:ns3="c4aefed8-e863-4fa0-a1f7-0700972b2d41" targetNamespace="http://schemas.microsoft.com/office/2006/metadata/properties" ma:root="true" ma:fieldsID="7c379b20e0662510fbd493ef409a1708" ns2:_="" ns3:_="">
    <xsd:import namespace="8924c3dd-daa3-496d-85a0-5b2938b77115"/>
    <xsd:import namespace="c4aefed8-e863-4fa0-a1f7-0700972b2d41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roms" minOccurs="0"/>
                <xsd:element ref="ns3:_dlc_DocId" minOccurs="0"/>
                <xsd:element ref="ns3:_dlc_DocIdUrl" minOccurs="0"/>
                <xsd:element ref="ns3:_dlc_DocIdPersistId" minOccurs="0"/>
                <xsd:element ref="ns2:Link_x0020_to_x0020_the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c3dd-daa3-496d-85a0-5b2938b77115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Human Resources" ma:format="Dropdown" ma:internalName="Area">
      <xsd:simpleType>
        <xsd:restriction base="dms:Choice">
          <xsd:enumeration value="General"/>
          <xsd:enumeration value="Human Resources"/>
          <xsd:enumeration value="Health And Safety"/>
          <xsd:enumeration value="Professional Development"/>
          <xsd:enumeration value="Services"/>
        </xsd:restriction>
      </xsd:simpleType>
    </xsd:element>
    <xsd:element name="Froms" ma:index="9" nillable="true" ma:displayName="Forms" ma:list="{ca05bd49-04c1-4a7f-8a3d-de522046c3cf}" ma:internalName="From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nk_x0020_to_x0020_the_x0020_Forms" ma:index="13" nillable="true" ma:displayName="Link to the Forms" ma:list="{ca05bd49-04c1-4a7f-8a3d-de522046c3cf}" ma:internalName="Link_x0020_to_x0020_the_x0020_Form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efed8-e863-4fa0-a1f7-0700972b2d4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5F2346-0B06-47CA-830F-A9098F040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BC953-F1BE-4053-9668-1E8AE2A081B4}">
  <ds:schemaRefs>
    <ds:schemaRef ds:uri="http://schemas.microsoft.com/office/2006/metadata/properties"/>
    <ds:schemaRef ds:uri="http://schemas.microsoft.com/office/infopath/2007/PartnerControls"/>
    <ds:schemaRef ds:uri="8924c3dd-daa3-496d-85a0-5b2938b77115"/>
    <ds:schemaRef ds:uri="c4aefed8-e863-4fa0-a1f7-0700972b2d41"/>
  </ds:schemaRefs>
</ds:datastoreItem>
</file>

<file path=customXml/itemProps3.xml><?xml version="1.0" encoding="utf-8"?>
<ds:datastoreItem xmlns:ds="http://schemas.openxmlformats.org/officeDocument/2006/customXml" ds:itemID="{EC36E7E6-D83A-40EB-B035-36CEF07616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E119D-12ED-410D-B0E8-A6712FA60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4c3dd-daa3-496d-85a0-5b2938b77115"/>
    <ds:schemaRef ds:uri="c4aefed8-e863-4fa0-a1f7-0700972b2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3D7A85-21B9-41E9-91F2-C66AA0EF80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 March 2012</vt:lpstr>
    </vt:vector>
  </TitlesOfParts>
  <Company>Great Yarmouth College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 March 2012</dc:title>
  <dc:subject/>
  <dc:creator>Louise Carway</dc:creator>
  <cp:keywords/>
  <dc:description/>
  <cp:lastModifiedBy>Amy Smith</cp:lastModifiedBy>
  <cp:revision>2</cp:revision>
  <cp:lastPrinted>2018-08-14T07:48:00Z</cp:lastPrinted>
  <dcterms:created xsi:type="dcterms:W3CDTF">2022-08-12T14:37:00Z</dcterms:created>
  <dcterms:modified xsi:type="dcterms:W3CDTF">2022-08-12T14:37:00Z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0x0101000C433E81C0019C44A4D0D2FBAD459D86</vt:lpwstr>
  </property>
  <property fmtid="{D5CDD505-2E9C-101B-9397-08002B2CF9AE}" pid="3" name="_dlc_DocIdItemGuid">
    <vt:lpwstr>97f8ae41-4d50-444e-be0c-9ccce07ee7b1</vt:lpwstr>
  </property>
</Properties>
</file>